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河湖库泥沙资源利用技术规范》《黄河泥沙改良盐碱地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规程》《水库泥沙淤积及影响评估技术规范》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7181867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7-07T06:0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