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《坡（耕）地水土流失防控技术导则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2B94920"/>
    <w:rsid w:val="046943BF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  <w:rsid w:val="73975A1A"/>
    <w:rsid w:val="77D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2021-11-09T02:27:25Z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184E1EBFA37B4AABBB5A4EC9927C2995</vt:lpwstr>
  </property>
</Properties>
</file>