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24099" w14:textId="77777777" w:rsidR="00B4063D" w:rsidRDefault="00413E94">
      <w:pPr>
        <w:pStyle w:val="a3"/>
        <w:spacing w:before="162" w:line="224" w:lineRule="auto"/>
        <w:ind w:left="2411"/>
        <w:outlineLvl w:val="0"/>
        <w:rPr>
          <w:sz w:val="31"/>
          <w:szCs w:val="31"/>
          <w:lang w:eastAsia="zh-CN"/>
        </w:rPr>
      </w:pPr>
      <w:r>
        <w:rPr>
          <w:b/>
          <w:bCs/>
          <w:spacing w:val="6"/>
          <w:sz w:val="31"/>
          <w:szCs w:val="31"/>
          <w:lang w:eastAsia="zh-CN"/>
        </w:rPr>
        <w:t>河道水动力模拟复赛试题</w:t>
      </w:r>
    </w:p>
    <w:p w14:paraId="5942409A" w14:textId="77777777" w:rsidR="00B4063D" w:rsidRDefault="00413E94">
      <w:pPr>
        <w:pStyle w:val="a3"/>
        <w:spacing w:before="266" w:line="222" w:lineRule="auto"/>
        <w:ind w:left="29"/>
        <w:outlineLvl w:val="1"/>
        <w:rPr>
          <w:lang w:eastAsia="zh-CN"/>
        </w:rPr>
      </w:pPr>
      <w:r>
        <w:rPr>
          <w:b/>
          <w:bCs/>
          <w:spacing w:val="-5"/>
          <w:lang w:eastAsia="zh-CN"/>
        </w:rPr>
        <w:t>一、问题描述</w:t>
      </w:r>
    </w:p>
    <w:p w14:paraId="5942409B" w14:textId="77777777" w:rsidR="00B4063D" w:rsidRDefault="00B4063D">
      <w:pPr>
        <w:spacing w:line="314" w:lineRule="auto"/>
        <w:rPr>
          <w:lang w:eastAsia="zh-CN"/>
        </w:rPr>
      </w:pPr>
    </w:p>
    <w:p w14:paraId="5942409D" w14:textId="3739E12D" w:rsidR="00B4063D" w:rsidRPr="00413E94" w:rsidRDefault="00413E94" w:rsidP="00413E94">
      <w:pPr>
        <w:pStyle w:val="a3"/>
        <w:spacing w:before="91" w:line="407" w:lineRule="auto"/>
        <w:ind w:left="24" w:firstLine="559"/>
        <w:jc w:val="both"/>
        <w:rPr>
          <w:rFonts w:hint="eastAsia"/>
          <w:spacing w:val="-4"/>
          <w:lang w:eastAsia="zh-CN"/>
        </w:rPr>
      </w:pPr>
      <w:r>
        <w:rPr>
          <w:spacing w:val="6"/>
          <w:lang w:eastAsia="zh-CN"/>
        </w:rPr>
        <w:t>河道水流演算是水库防洪调度重要依据。水库防洪调度通常由下游重点断面的防洪能力约束水库的出库过程，而水流从水库下泄后到防洪断面存在一段较长的演进过程，河道区间水流汇入</w:t>
      </w:r>
      <w:r>
        <w:rPr>
          <w:rFonts w:hint="eastAsia"/>
          <w:spacing w:val="6"/>
          <w:lang w:eastAsia="zh-CN"/>
        </w:rPr>
        <w:t>不可忽略</w:t>
      </w:r>
      <w:r>
        <w:rPr>
          <w:spacing w:val="6"/>
          <w:lang w:eastAsia="zh-CN"/>
        </w:rPr>
        <w:t>。工程实践中，通常按流域汇流面积等比例的方式对区间流量进行估算，存在较大误差。本次复赛要求构建</w:t>
      </w:r>
      <w:r>
        <w:rPr>
          <w:spacing w:val="-4"/>
          <w:lang w:eastAsia="zh-CN"/>
        </w:rPr>
        <w:t>一维河道水动力模型，由河道防洪断面观测的流量过程与水库下泄过程推算出区间不同位置处的支流汇流（或区间沿程汇流概化成不同位置集中入流）流量，为洪水精细化调控提供一定的技术支撑。</w:t>
      </w:r>
    </w:p>
    <w:p w14:paraId="5942409E" w14:textId="77777777" w:rsidR="00B4063D" w:rsidRDefault="00413E94">
      <w:pPr>
        <w:pStyle w:val="a3"/>
        <w:spacing w:before="40" w:line="220" w:lineRule="auto"/>
        <w:ind w:left="29"/>
        <w:outlineLvl w:val="1"/>
        <w:rPr>
          <w:lang w:eastAsia="zh-CN"/>
        </w:rPr>
      </w:pPr>
      <w:r>
        <w:rPr>
          <w:b/>
          <w:bCs/>
          <w:spacing w:val="-4"/>
          <w:lang w:eastAsia="zh-CN"/>
        </w:rPr>
        <w:t>二、相关数据资料说明</w:t>
      </w:r>
    </w:p>
    <w:p w14:paraId="5942409F" w14:textId="77777777" w:rsidR="00B4063D" w:rsidRDefault="00B4063D">
      <w:pPr>
        <w:spacing w:line="316" w:lineRule="auto"/>
        <w:rPr>
          <w:lang w:eastAsia="zh-CN"/>
        </w:rPr>
      </w:pPr>
    </w:p>
    <w:p w14:paraId="594240A0" w14:textId="77777777" w:rsidR="00B4063D" w:rsidRDefault="00413E94">
      <w:pPr>
        <w:pStyle w:val="a3"/>
        <w:spacing w:before="91" w:line="398" w:lineRule="auto"/>
        <w:ind w:left="27" w:right="72" w:firstLine="556"/>
        <w:jc w:val="both"/>
        <w:rPr>
          <w:rFonts w:ascii="Times New Roman" w:eastAsia="Times New Roman" w:hAnsi="Times New Roman" w:cs="Times New Roman"/>
          <w:spacing w:val="-5"/>
          <w:lang w:eastAsia="zh-CN"/>
        </w:rPr>
      </w:pPr>
      <w:r>
        <w:rPr>
          <w:rFonts w:hint="eastAsia"/>
          <w:spacing w:val="-5"/>
          <w:lang w:eastAsia="zh-CN"/>
        </w:rPr>
        <w:t>如图</w:t>
      </w:r>
      <w:r>
        <w:rPr>
          <w:rFonts w:ascii="Times New Roman" w:hAnsi="Times New Roman" w:cs="Times New Roman"/>
          <w:spacing w:val="-5"/>
          <w:lang w:eastAsia="zh-CN"/>
        </w:rPr>
        <w:t>1</w:t>
      </w:r>
      <w:r>
        <w:rPr>
          <w:rFonts w:hint="eastAsia"/>
          <w:spacing w:val="-5"/>
          <w:lang w:eastAsia="zh-CN"/>
        </w:rPr>
        <w:t>所示，河道上游有一防洪水库泄流，水库下游</w:t>
      </w:r>
      <w:r>
        <w:rPr>
          <w:rFonts w:ascii="Times New Roman" w:eastAsia="Times New Roman" w:hAnsi="Times New Roman" w:cs="Times New Roman" w:hint="eastAsia"/>
          <w:spacing w:val="-5"/>
          <w:lang w:eastAsia="zh-CN"/>
        </w:rPr>
        <w:t>1</w:t>
      </w:r>
      <w:r>
        <w:rPr>
          <w:rFonts w:ascii="Times New Roman" w:eastAsia="Times New Roman" w:hAnsi="Times New Roman" w:cs="Times New Roman"/>
          <w:spacing w:val="-5"/>
          <w:lang w:eastAsia="zh-CN"/>
        </w:rPr>
        <w:t>00 km</w:t>
      </w:r>
      <w:r>
        <w:rPr>
          <w:rFonts w:hint="eastAsia"/>
          <w:spacing w:val="-5"/>
          <w:lang w:eastAsia="zh-CN"/>
        </w:rPr>
        <w:t>处有一防洪断面、设有水文观测站点。研究</w:t>
      </w:r>
      <w:proofErr w:type="gramStart"/>
      <w:r>
        <w:rPr>
          <w:rFonts w:hint="eastAsia"/>
          <w:spacing w:val="-5"/>
          <w:lang w:eastAsia="zh-CN"/>
        </w:rPr>
        <w:t>河段已概化成</w:t>
      </w:r>
      <w:proofErr w:type="gramEnd"/>
      <w:r>
        <w:rPr>
          <w:rFonts w:hint="eastAsia"/>
          <w:spacing w:val="-5"/>
          <w:lang w:eastAsia="zh-CN"/>
        </w:rPr>
        <w:t>梯形断面明渠，</w:t>
      </w:r>
      <w:r>
        <w:rPr>
          <w:rFonts w:ascii="Times New Roman" w:eastAsia="Times New Roman" w:hAnsi="Times New Roman" w:cs="Times New Roman"/>
          <w:spacing w:val="-5"/>
          <w:lang w:eastAsia="zh-CN"/>
        </w:rPr>
        <w:t xml:space="preserve"> </w:t>
      </w:r>
      <w:r>
        <w:rPr>
          <w:rFonts w:hint="eastAsia"/>
          <w:spacing w:val="-5"/>
          <w:lang w:eastAsia="zh-CN"/>
        </w:rPr>
        <w:t>河道底宽</w:t>
      </w:r>
      <w:r>
        <w:rPr>
          <w:rFonts w:ascii="Times New Roman" w:eastAsia="Times New Roman" w:hAnsi="Times New Roman" w:cs="Times New Roman"/>
          <w:spacing w:val="-5"/>
          <w:lang w:eastAsia="zh-CN"/>
        </w:rPr>
        <w:t>100 m</w:t>
      </w:r>
      <w:r>
        <w:rPr>
          <w:rFonts w:hint="eastAsia"/>
          <w:spacing w:val="-5"/>
          <w:lang w:eastAsia="zh-CN"/>
        </w:rPr>
        <w:t>，两侧边坡都是</w:t>
      </w:r>
      <w:r>
        <w:rPr>
          <w:rFonts w:ascii="Times New Roman" w:eastAsia="Times New Roman" w:hAnsi="Times New Roman" w:cs="Times New Roman" w:hint="eastAsia"/>
          <w:spacing w:val="-5"/>
          <w:lang w:eastAsia="zh-CN"/>
        </w:rPr>
        <w:t>3.</w:t>
      </w:r>
      <w:r>
        <w:rPr>
          <w:rFonts w:ascii="Times New Roman" w:eastAsia="Times New Roman" w:hAnsi="Times New Roman" w:cs="Times New Roman"/>
          <w:spacing w:val="-5"/>
          <w:lang w:eastAsia="zh-CN"/>
        </w:rPr>
        <w:t>0</w:t>
      </w:r>
      <w:r>
        <w:rPr>
          <w:rFonts w:hint="eastAsia"/>
          <w:spacing w:val="-5"/>
          <w:lang w:eastAsia="zh-CN"/>
        </w:rPr>
        <w:t>，长</w:t>
      </w:r>
      <w:r>
        <w:rPr>
          <w:rFonts w:ascii="Times New Roman" w:eastAsia="Times New Roman" w:hAnsi="Times New Roman" w:cs="Times New Roman"/>
          <w:spacing w:val="-5"/>
          <w:lang w:eastAsia="zh-CN"/>
        </w:rPr>
        <w:t xml:space="preserve"> 100 km</w:t>
      </w:r>
      <w:r>
        <w:rPr>
          <w:rFonts w:hint="eastAsia"/>
          <w:spacing w:val="-5"/>
          <w:lang w:eastAsia="zh-CN"/>
        </w:rPr>
        <w:t>，</w:t>
      </w:r>
      <w:proofErr w:type="gramStart"/>
      <w:r>
        <w:rPr>
          <w:rFonts w:hint="eastAsia"/>
          <w:spacing w:val="-5"/>
          <w:lang w:eastAsia="zh-CN"/>
        </w:rPr>
        <w:t>底坡</w:t>
      </w:r>
      <w:proofErr w:type="gramEnd"/>
      <w:r>
        <w:rPr>
          <w:rFonts w:ascii="Times New Roman" w:eastAsia="Times New Roman" w:hAnsi="Times New Roman" w:cs="Times New Roman"/>
          <w:spacing w:val="-5"/>
          <w:lang w:eastAsia="zh-CN"/>
        </w:rPr>
        <w:t xml:space="preserve"> 1/20000</w:t>
      </w:r>
      <w:r>
        <w:rPr>
          <w:rFonts w:hint="eastAsia"/>
          <w:spacing w:val="-5"/>
          <w:lang w:eastAsia="zh-CN"/>
        </w:rPr>
        <w:t>，</w:t>
      </w:r>
      <w:proofErr w:type="gramStart"/>
      <w:r>
        <w:rPr>
          <w:rFonts w:hint="eastAsia"/>
          <w:spacing w:val="-5"/>
          <w:lang w:eastAsia="zh-CN"/>
        </w:rPr>
        <w:t>出口处</w:t>
      </w:r>
      <w:r>
        <w:rPr>
          <w:rFonts w:ascii="Times New Roman" w:hAnsi="Times New Roman" w:cs="Times New Roman"/>
          <w:spacing w:val="-5"/>
          <w:lang w:eastAsia="zh-CN"/>
        </w:rPr>
        <w:t>底</w:t>
      </w:r>
      <w:proofErr w:type="gramEnd"/>
      <w:r>
        <w:rPr>
          <w:rFonts w:ascii="Times New Roman" w:hAnsi="Times New Roman" w:cs="Times New Roman"/>
          <w:spacing w:val="-5"/>
          <w:lang w:eastAsia="zh-CN"/>
        </w:rPr>
        <w:t>高程</w:t>
      </w:r>
      <w:r>
        <w:rPr>
          <w:rFonts w:ascii="Times New Roman" w:hAnsi="Times New Roman" w:cs="Times New Roman"/>
          <w:spacing w:val="-5"/>
          <w:lang w:eastAsia="zh-CN"/>
        </w:rPr>
        <w:t>0.0 m</w:t>
      </w:r>
      <w:r>
        <w:rPr>
          <w:rFonts w:ascii="Times New Roman" w:hAnsi="Times New Roman" w:cs="Times New Roman"/>
          <w:spacing w:val="-5"/>
          <w:lang w:eastAsia="zh-CN"/>
        </w:rPr>
        <w:t>，全河段糙率</w:t>
      </w:r>
      <w:r>
        <w:rPr>
          <w:rFonts w:ascii="Times New Roman" w:eastAsia="Times New Roman" w:hAnsi="Times New Roman" w:cs="Times New Roman"/>
          <w:spacing w:val="-5"/>
          <w:lang w:eastAsia="zh-CN"/>
        </w:rPr>
        <w:t xml:space="preserve"> 0.03。</w:t>
      </w:r>
    </w:p>
    <w:p w14:paraId="594240A3" w14:textId="33FD32F5" w:rsidR="00B4063D" w:rsidRPr="00413E94" w:rsidRDefault="00413E94" w:rsidP="00413E94">
      <w:pPr>
        <w:pStyle w:val="a3"/>
        <w:spacing w:before="91" w:line="398" w:lineRule="auto"/>
        <w:ind w:left="27" w:right="72" w:firstLine="556"/>
        <w:jc w:val="both"/>
        <w:rPr>
          <w:rFonts w:ascii="Times New Roman" w:hAnsi="Times New Roman" w:cs="Times New Roman" w:hint="eastAsia"/>
          <w:spacing w:val="-5"/>
          <w:lang w:eastAsia="zh-CN"/>
        </w:rPr>
      </w:pPr>
      <w:r>
        <w:rPr>
          <w:rFonts w:ascii="Times New Roman" w:hAnsi="Times New Roman" w:cs="Times New Roman"/>
          <w:spacing w:val="-5"/>
          <w:lang w:eastAsia="zh-CN"/>
        </w:rPr>
        <w:t>该河道中考虑三种不同的区间支流汇流情景，上游</w:t>
      </w:r>
      <w:r>
        <w:rPr>
          <w:rFonts w:ascii="Times New Roman" w:hAnsi="Times New Roman" w:cs="Times New Roman"/>
          <w:spacing w:val="-5"/>
          <w:lang w:eastAsia="zh-CN"/>
        </w:rPr>
        <w:t>x=5km</w:t>
      </w:r>
      <w:r>
        <w:rPr>
          <w:rFonts w:ascii="Times New Roman" w:hAnsi="Times New Roman" w:cs="Times New Roman"/>
          <w:spacing w:val="-5"/>
          <w:lang w:eastAsia="zh-CN"/>
        </w:rPr>
        <w:t>处，中游</w:t>
      </w:r>
      <w:r>
        <w:rPr>
          <w:rFonts w:ascii="Times New Roman" w:hAnsi="Times New Roman" w:cs="Times New Roman"/>
          <w:spacing w:val="-5"/>
          <w:lang w:eastAsia="zh-CN"/>
        </w:rPr>
        <w:t>x=50km</w:t>
      </w:r>
      <w:r>
        <w:rPr>
          <w:rFonts w:ascii="Times New Roman" w:hAnsi="Times New Roman" w:cs="Times New Roman"/>
          <w:spacing w:val="-5"/>
          <w:lang w:eastAsia="zh-CN"/>
        </w:rPr>
        <w:t>处和下游</w:t>
      </w:r>
      <w:r>
        <w:rPr>
          <w:rFonts w:ascii="Times New Roman" w:hAnsi="Times New Roman" w:cs="Times New Roman"/>
          <w:spacing w:val="-5"/>
          <w:lang w:eastAsia="zh-CN"/>
        </w:rPr>
        <w:t>x=95km</w:t>
      </w:r>
      <w:r>
        <w:rPr>
          <w:rFonts w:ascii="Times New Roman" w:hAnsi="Times New Roman" w:cs="Times New Roman"/>
          <w:spacing w:val="-5"/>
          <w:lang w:eastAsia="zh-CN"/>
        </w:rPr>
        <w:t>处。观测的上游水库泄流过程以及下游</w:t>
      </w:r>
      <w:r>
        <w:rPr>
          <w:rFonts w:ascii="Times New Roman" w:hAnsi="Times New Roman" w:cs="Times New Roman"/>
          <w:spacing w:val="-5"/>
          <w:lang w:eastAsia="zh-CN"/>
        </w:rPr>
        <w:t>x=100 km</w:t>
      </w:r>
      <w:r>
        <w:rPr>
          <w:rFonts w:ascii="Times New Roman" w:hAnsi="Times New Roman" w:cs="Times New Roman"/>
          <w:spacing w:val="-5"/>
          <w:lang w:eastAsia="zh-CN"/>
        </w:rPr>
        <w:t>流量过程如表</w:t>
      </w:r>
      <w:r>
        <w:rPr>
          <w:rFonts w:ascii="Times New Roman" w:hAnsi="Times New Roman" w:cs="Times New Roman"/>
          <w:spacing w:val="-5"/>
          <w:lang w:eastAsia="zh-CN"/>
        </w:rPr>
        <w:t>1</w:t>
      </w:r>
      <w:r>
        <w:rPr>
          <w:rFonts w:ascii="Times New Roman" w:hAnsi="Times New Roman" w:cs="Times New Roman"/>
          <w:spacing w:val="-5"/>
          <w:lang w:eastAsia="zh-CN"/>
        </w:rPr>
        <w:t>所示。</w:t>
      </w:r>
    </w:p>
    <w:p w14:paraId="594240A4" w14:textId="77777777" w:rsidR="00B4063D" w:rsidRDefault="00413E94">
      <w:pPr>
        <w:jc w:val="center"/>
        <w:rPr>
          <w:rFonts w:ascii="黑体" w:eastAsia="黑体" w:hAnsi="黑体" w:cs="黑体"/>
          <w:spacing w:val="-6"/>
          <w:sz w:val="28"/>
          <w:szCs w:val="28"/>
          <w:lang w:eastAsia="zh-CN"/>
        </w:rPr>
      </w:pPr>
      <w:r>
        <w:rPr>
          <w:rFonts w:ascii="Times New Roman" w:hAnsi="Times New Roman" w:cstheme="minorBidi"/>
          <w:szCs w:val="22"/>
          <w:lang w:eastAsia="zh-CN"/>
        </w:rPr>
        <w:object w:dxaOrig="8375" w:dyaOrig="2292" w14:anchorId="59424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114.75pt" o:ole="">
            <v:imagedata r:id="rId7" o:title="" croptop="13853f" cropbottom="9769f" cropleft="2758f" cropright="2682f"/>
          </v:shape>
          <o:OLEObject Type="Embed" ProgID="Visio.Drawing.11" ShapeID="_x0000_i1025" DrawAspect="Content" ObjectID="_1782310167" r:id="rId8"/>
        </w:object>
      </w:r>
      <w:r>
        <w:rPr>
          <w:rFonts w:ascii="黑体" w:eastAsia="黑体" w:hAnsi="黑体" w:cs="黑体"/>
          <w:spacing w:val="-6"/>
          <w:sz w:val="28"/>
          <w:szCs w:val="28"/>
          <w:lang w:eastAsia="zh-CN"/>
        </w:rPr>
        <w:t>图</w:t>
      </w:r>
      <w:r>
        <w:rPr>
          <w:rFonts w:ascii="黑体" w:eastAsia="黑体" w:hAnsi="黑体" w:cs="黑体"/>
          <w:spacing w:val="-30"/>
          <w:sz w:val="28"/>
          <w:szCs w:val="28"/>
          <w:lang w:eastAsia="zh-CN"/>
        </w:rPr>
        <w:t xml:space="preserve"> </w:t>
      </w:r>
      <w:r>
        <w:rPr>
          <w:rFonts w:ascii="Times New Roman" w:eastAsia="Times New Roman" w:hAnsi="Times New Roman" w:cs="Times New Roman"/>
          <w:spacing w:val="-6"/>
          <w:sz w:val="28"/>
          <w:szCs w:val="28"/>
          <w:lang w:eastAsia="zh-CN"/>
        </w:rPr>
        <w:t xml:space="preserve">1  </w:t>
      </w:r>
      <w:r>
        <w:rPr>
          <w:rFonts w:ascii="黑体" w:eastAsia="黑体" w:hAnsi="黑体" w:cs="黑体"/>
          <w:spacing w:val="-6"/>
          <w:sz w:val="28"/>
          <w:szCs w:val="28"/>
          <w:lang w:eastAsia="zh-CN"/>
        </w:rPr>
        <w:t>研究河段示意图</w:t>
      </w:r>
    </w:p>
    <w:p w14:paraId="594240A5" w14:textId="77777777" w:rsidR="00B4063D" w:rsidRDefault="00B4063D">
      <w:pPr>
        <w:jc w:val="center"/>
        <w:rPr>
          <w:rFonts w:ascii="黑体" w:eastAsia="黑体" w:hAnsi="黑体" w:cs="黑体"/>
          <w:sz w:val="28"/>
          <w:szCs w:val="28"/>
          <w:lang w:eastAsia="zh-CN"/>
        </w:rPr>
      </w:pPr>
    </w:p>
    <w:p w14:paraId="4D994368" w14:textId="77777777" w:rsidR="00413E94" w:rsidRDefault="00413E94">
      <w:pPr>
        <w:spacing w:before="91" w:line="219" w:lineRule="auto"/>
        <w:ind w:left="3258"/>
        <w:rPr>
          <w:rFonts w:ascii="黑体" w:eastAsia="黑体" w:hAnsi="黑体" w:cs="黑体"/>
          <w:spacing w:val="-6"/>
          <w:sz w:val="28"/>
          <w:szCs w:val="28"/>
          <w:lang w:eastAsia="zh-CN"/>
        </w:rPr>
      </w:pPr>
    </w:p>
    <w:p w14:paraId="594240A6" w14:textId="4280430E" w:rsidR="00B4063D" w:rsidRDefault="00413E94">
      <w:pPr>
        <w:spacing w:before="91" w:line="219" w:lineRule="auto"/>
        <w:ind w:left="3258"/>
        <w:rPr>
          <w:rFonts w:ascii="黑体" w:eastAsia="黑体" w:hAnsi="黑体" w:cs="黑体"/>
          <w:spacing w:val="-6"/>
          <w:sz w:val="28"/>
          <w:szCs w:val="28"/>
          <w:lang w:eastAsia="zh-CN"/>
        </w:rPr>
      </w:pPr>
      <w:r>
        <w:rPr>
          <w:rFonts w:ascii="黑体" w:eastAsia="黑体" w:hAnsi="黑体" w:cs="黑体"/>
          <w:spacing w:val="-6"/>
          <w:sz w:val="28"/>
          <w:szCs w:val="28"/>
          <w:lang w:eastAsia="zh-CN"/>
        </w:rPr>
        <w:lastRenderedPageBreak/>
        <w:t>表</w:t>
      </w:r>
      <w:r>
        <w:rPr>
          <w:rFonts w:ascii="黑体" w:eastAsia="黑体" w:hAnsi="黑体" w:cs="黑体" w:hint="eastAsia"/>
          <w:spacing w:val="-6"/>
          <w:sz w:val="28"/>
          <w:szCs w:val="28"/>
          <w:lang w:eastAsia="zh-CN"/>
        </w:rPr>
        <w:t>1</w:t>
      </w:r>
      <w:r>
        <w:rPr>
          <w:rFonts w:ascii="黑体" w:eastAsia="黑体" w:hAnsi="黑体" w:cs="黑体"/>
          <w:spacing w:val="-6"/>
          <w:sz w:val="28"/>
          <w:szCs w:val="28"/>
          <w:lang w:eastAsia="zh-CN"/>
        </w:rPr>
        <w:t xml:space="preserve"> </w:t>
      </w:r>
      <w:r>
        <w:rPr>
          <w:rFonts w:ascii="黑体" w:eastAsia="黑体" w:hAnsi="黑体" w:cs="黑体"/>
          <w:spacing w:val="-6"/>
          <w:sz w:val="28"/>
          <w:szCs w:val="28"/>
          <w:lang w:eastAsia="zh-CN"/>
        </w:rPr>
        <w:t>观测流量过程（</w:t>
      </w:r>
      <w:r>
        <w:rPr>
          <w:rFonts w:ascii="黑体" w:eastAsia="黑体" w:hAnsi="黑体" w:cs="黑体" w:hint="eastAsia"/>
          <w:spacing w:val="-6"/>
          <w:sz w:val="28"/>
          <w:szCs w:val="28"/>
          <w:lang w:eastAsia="zh-CN"/>
        </w:rPr>
        <w:t>m</w:t>
      </w:r>
      <w:r>
        <w:rPr>
          <w:rFonts w:ascii="黑体" w:eastAsia="黑体" w:hAnsi="黑体" w:cs="黑体"/>
          <w:spacing w:val="-6"/>
          <w:sz w:val="28"/>
          <w:szCs w:val="28"/>
          <w:vertAlign w:val="superscript"/>
          <w:lang w:eastAsia="zh-CN"/>
        </w:rPr>
        <w:t>3</w:t>
      </w:r>
      <w:r>
        <w:rPr>
          <w:rFonts w:ascii="黑体" w:eastAsia="黑体" w:hAnsi="黑体" w:cs="黑体"/>
          <w:spacing w:val="-6"/>
          <w:sz w:val="28"/>
          <w:szCs w:val="28"/>
          <w:lang w:eastAsia="zh-CN"/>
        </w:rPr>
        <w:t>/s</w:t>
      </w:r>
      <w:r>
        <w:rPr>
          <w:rFonts w:ascii="黑体" w:eastAsia="黑体" w:hAnsi="黑体" w:cs="黑体"/>
          <w:spacing w:val="-6"/>
          <w:sz w:val="28"/>
          <w:szCs w:val="28"/>
          <w:lang w:eastAsia="zh-CN"/>
        </w:rPr>
        <w:t>）</w:t>
      </w:r>
    </w:p>
    <w:p w14:paraId="594240A7" w14:textId="77777777" w:rsidR="00B4063D" w:rsidRDefault="00413E94">
      <w:pPr>
        <w:spacing w:line="219" w:lineRule="auto"/>
        <w:rPr>
          <w:lang w:eastAsia="zh-CN"/>
        </w:rPr>
      </w:pPr>
      <w:r>
        <w:rPr>
          <w:rFonts w:ascii="黑体" w:eastAsia="黑体" w:hAnsi="黑体" w:cs="黑体"/>
          <w:sz w:val="28"/>
          <w:szCs w:val="28"/>
          <w:lang w:eastAsia="zh-CN"/>
        </w:rPr>
        <w:fldChar w:fldCharType="begin"/>
      </w:r>
      <w:r>
        <w:rPr>
          <w:rFonts w:ascii="黑体" w:eastAsia="黑体" w:hAnsi="黑体" w:cs="黑体"/>
          <w:sz w:val="28"/>
          <w:szCs w:val="28"/>
          <w:lang w:eastAsia="zh-CN"/>
        </w:rPr>
        <w:instrText xml:space="preserve"> LINK Excel.Sheet.12 C:\\Users\\zizhu\\Desktop\\</w:instrText>
      </w:r>
      <w:r>
        <w:rPr>
          <w:rFonts w:ascii="黑体" w:eastAsia="黑体" w:hAnsi="黑体" w:cs="黑体"/>
          <w:sz w:val="28"/>
          <w:szCs w:val="28"/>
          <w:lang w:eastAsia="zh-CN"/>
        </w:rPr>
        <w:instrText>水利创新设计大赛</w:instrText>
      </w:r>
      <w:r>
        <w:rPr>
          <w:rFonts w:ascii="黑体" w:eastAsia="黑体" w:hAnsi="黑体" w:cs="黑体"/>
          <w:sz w:val="28"/>
          <w:szCs w:val="28"/>
          <w:lang w:eastAsia="zh-CN"/>
        </w:rPr>
        <w:instrText>\\</w:instrText>
      </w:r>
      <w:r>
        <w:rPr>
          <w:rFonts w:ascii="黑体" w:eastAsia="黑体" w:hAnsi="黑体" w:cs="黑体"/>
          <w:sz w:val="28"/>
          <w:szCs w:val="28"/>
          <w:lang w:eastAsia="zh-CN"/>
        </w:rPr>
        <w:instrText>附件</w:instrText>
      </w:r>
      <w:r>
        <w:rPr>
          <w:rFonts w:ascii="黑体" w:eastAsia="黑体" w:hAnsi="黑体" w:cs="黑体"/>
          <w:sz w:val="28"/>
          <w:szCs w:val="28"/>
          <w:lang w:eastAsia="zh-CN"/>
        </w:rPr>
        <w:instrText xml:space="preserve">.xlsx </w:instrText>
      </w:r>
      <w:r>
        <w:rPr>
          <w:rFonts w:ascii="黑体" w:eastAsia="黑体" w:hAnsi="黑体" w:cs="黑体"/>
          <w:sz w:val="28"/>
          <w:szCs w:val="28"/>
          <w:lang w:eastAsia="zh-CN"/>
        </w:rPr>
        <w:instrText>流量序列生成</w:instrText>
      </w:r>
      <w:r>
        <w:rPr>
          <w:rFonts w:ascii="黑体" w:eastAsia="黑体" w:hAnsi="黑体" w:cs="黑体"/>
          <w:sz w:val="28"/>
          <w:szCs w:val="28"/>
          <w:lang w:eastAsia="zh-CN"/>
        </w:rPr>
        <w:instrText xml:space="preserve">!R7C5:R68C7 \a \f 5 \h  \* MERGEFORMAT </w:instrText>
      </w:r>
      <w:r>
        <w:rPr>
          <w:rFonts w:ascii="黑体" w:eastAsia="黑体" w:hAnsi="黑体" w:cs="黑体"/>
          <w:sz w:val="28"/>
          <w:szCs w:val="28"/>
          <w:lang w:eastAsia="zh-CN"/>
        </w:rPr>
        <w:fldChar w:fldCharType="separate"/>
      </w:r>
    </w:p>
    <w:tbl>
      <w:tblPr>
        <w:tblStyle w:val="a4"/>
        <w:tblW w:w="9156" w:type="dxa"/>
        <w:jc w:val="center"/>
        <w:tblLook w:val="04A0" w:firstRow="1" w:lastRow="0" w:firstColumn="1" w:lastColumn="0" w:noHBand="0" w:noVBand="1"/>
      </w:tblPr>
      <w:tblGrid>
        <w:gridCol w:w="1276"/>
        <w:gridCol w:w="1576"/>
        <w:gridCol w:w="1576"/>
        <w:gridCol w:w="1576"/>
        <w:gridCol w:w="1576"/>
        <w:gridCol w:w="1576"/>
      </w:tblGrid>
      <w:tr w:rsidR="00B4063D" w14:paraId="594240AE" w14:textId="77777777">
        <w:trPr>
          <w:trHeight w:val="263"/>
          <w:jc w:val="center"/>
        </w:trPr>
        <w:tc>
          <w:tcPr>
            <w:tcW w:w="1276" w:type="dxa"/>
            <w:noWrap/>
            <w:vAlign w:val="center"/>
          </w:tcPr>
          <w:p w14:paraId="594240A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时间</w:t>
            </w:r>
            <w:r>
              <w:rPr>
                <w:rFonts w:ascii="Times New Roman" w:eastAsia="黑体" w:hAnsi="Times New Roman" w:cs="Times New Roman" w:hint="eastAsia"/>
                <w:lang w:eastAsia="zh-CN"/>
              </w:rPr>
              <w:t>/</w:t>
            </w:r>
            <w:r>
              <w:rPr>
                <w:rFonts w:ascii="Times New Roman" w:eastAsia="黑体" w:hAnsi="Times New Roman" w:cs="Times New Roman"/>
                <w:lang w:eastAsia="zh-CN"/>
              </w:rPr>
              <w:t>h</w:t>
            </w:r>
          </w:p>
        </w:tc>
        <w:tc>
          <w:tcPr>
            <w:tcW w:w="1576" w:type="dxa"/>
            <w:noWrap/>
            <w:vAlign w:val="center"/>
          </w:tcPr>
          <w:p w14:paraId="594240A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水库泄流</w:t>
            </w:r>
          </w:p>
        </w:tc>
        <w:tc>
          <w:tcPr>
            <w:tcW w:w="1576" w:type="dxa"/>
            <w:noWrap/>
            <w:vAlign w:val="center"/>
          </w:tcPr>
          <w:p w14:paraId="594240A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站点测流</w:t>
            </w:r>
          </w:p>
        </w:tc>
        <w:tc>
          <w:tcPr>
            <w:tcW w:w="1576" w:type="dxa"/>
            <w:vAlign w:val="center"/>
          </w:tcPr>
          <w:p w14:paraId="594240A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时间</w:t>
            </w:r>
            <w:r>
              <w:rPr>
                <w:rFonts w:ascii="Times New Roman" w:eastAsia="黑体" w:hAnsi="Times New Roman" w:cs="Times New Roman" w:hint="eastAsia"/>
                <w:lang w:eastAsia="zh-CN"/>
              </w:rPr>
              <w:t>/</w:t>
            </w:r>
            <w:r>
              <w:rPr>
                <w:rFonts w:ascii="Times New Roman" w:eastAsia="黑体" w:hAnsi="Times New Roman" w:cs="Times New Roman"/>
                <w:lang w:eastAsia="zh-CN"/>
              </w:rPr>
              <w:t>h</w:t>
            </w:r>
          </w:p>
        </w:tc>
        <w:tc>
          <w:tcPr>
            <w:tcW w:w="1576" w:type="dxa"/>
            <w:vAlign w:val="center"/>
          </w:tcPr>
          <w:p w14:paraId="594240A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水库泄流</w:t>
            </w:r>
          </w:p>
        </w:tc>
        <w:tc>
          <w:tcPr>
            <w:tcW w:w="1576" w:type="dxa"/>
            <w:vAlign w:val="center"/>
          </w:tcPr>
          <w:p w14:paraId="594240A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站点测流</w:t>
            </w:r>
          </w:p>
        </w:tc>
      </w:tr>
      <w:tr w:rsidR="00B4063D" w14:paraId="594240B5" w14:textId="77777777">
        <w:trPr>
          <w:trHeight w:val="263"/>
          <w:jc w:val="center"/>
        </w:trPr>
        <w:tc>
          <w:tcPr>
            <w:tcW w:w="1276" w:type="dxa"/>
            <w:noWrap/>
            <w:vAlign w:val="center"/>
          </w:tcPr>
          <w:p w14:paraId="594240A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0</w:t>
            </w:r>
          </w:p>
        </w:tc>
        <w:tc>
          <w:tcPr>
            <w:tcW w:w="1576" w:type="dxa"/>
            <w:noWrap/>
            <w:vAlign w:val="center"/>
          </w:tcPr>
          <w:p w14:paraId="594240B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157.9</w:t>
            </w:r>
          </w:p>
        </w:tc>
        <w:tc>
          <w:tcPr>
            <w:tcW w:w="1576" w:type="dxa"/>
            <w:noWrap/>
            <w:vAlign w:val="center"/>
          </w:tcPr>
          <w:p w14:paraId="594240B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197.1</w:t>
            </w:r>
          </w:p>
        </w:tc>
        <w:tc>
          <w:tcPr>
            <w:tcW w:w="1576" w:type="dxa"/>
            <w:vAlign w:val="center"/>
          </w:tcPr>
          <w:p w14:paraId="594240B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32</w:t>
            </w:r>
          </w:p>
        </w:tc>
        <w:tc>
          <w:tcPr>
            <w:tcW w:w="1576" w:type="dxa"/>
            <w:vAlign w:val="center"/>
          </w:tcPr>
          <w:p w14:paraId="594240B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391.9</w:t>
            </w:r>
          </w:p>
        </w:tc>
        <w:tc>
          <w:tcPr>
            <w:tcW w:w="1576" w:type="dxa"/>
            <w:vAlign w:val="center"/>
          </w:tcPr>
          <w:p w14:paraId="594240B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373.5</w:t>
            </w:r>
          </w:p>
        </w:tc>
      </w:tr>
      <w:tr w:rsidR="00B4063D" w14:paraId="594240BC" w14:textId="77777777">
        <w:trPr>
          <w:trHeight w:val="263"/>
          <w:jc w:val="center"/>
        </w:trPr>
        <w:tc>
          <w:tcPr>
            <w:tcW w:w="1276" w:type="dxa"/>
            <w:noWrap/>
            <w:vAlign w:val="center"/>
          </w:tcPr>
          <w:p w14:paraId="594240B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w:t>
            </w:r>
          </w:p>
        </w:tc>
        <w:tc>
          <w:tcPr>
            <w:tcW w:w="1576" w:type="dxa"/>
            <w:noWrap/>
            <w:vAlign w:val="center"/>
          </w:tcPr>
          <w:p w14:paraId="594240B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162.5</w:t>
            </w:r>
          </w:p>
        </w:tc>
        <w:tc>
          <w:tcPr>
            <w:tcW w:w="1576" w:type="dxa"/>
            <w:noWrap/>
            <w:vAlign w:val="center"/>
          </w:tcPr>
          <w:p w14:paraId="594240B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197.2</w:t>
            </w:r>
          </w:p>
        </w:tc>
        <w:tc>
          <w:tcPr>
            <w:tcW w:w="1576" w:type="dxa"/>
            <w:vAlign w:val="center"/>
          </w:tcPr>
          <w:p w14:paraId="594240B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33</w:t>
            </w:r>
          </w:p>
        </w:tc>
        <w:tc>
          <w:tcPr>
            <w:tcW w:w="1576" w:type="dxa"/>
            <w:vAlign w:val="center"/>
          </w:tcPr>
          <w:p w14:paraId="594240B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383.9</w:t>
            </w:r>
          </w:p>
        </w:tc>
        <w:tc>
          <w:tcPr>
            <w:tcW w:w="1576" w:type="dxa"/>
            <w:vAlign w:val="center"/>
          </w:tcPr>
          <w:p w14:paraId="594240B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382.0</w:t>
            </w:r>
          </w:p>
        </w:tc>
      </w:tr>
      <w:tr w:rsidR="00B4063D" w14:paraId="594240C3" w14:textId="77777777">
        <w:trPr>
          <w:trHeight w:val="263"/>
          <w:jc w:val="center"/>
        </w:trPr>
        <w:tc>
          <w:tcPr>
            <w:tcW w:w="1276" w:type="dxa"/>
            <w:noWrap/>
            <w:vAlign w:val="center"/>
          </w:tcPr>
          <w:p w14:paraId="594240B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w:t>
            </w:r>
          </w:p>
        </w:tc>
        <w:tc>
          <w:tcPr>
            <w:tcW w:w="1576" w:type="dxa"/>
            <w:noWrap/>
            <w:vAlign w:val="center"/>
          </w:tcPr>
          <w:p w14:paraId="594240B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173.1</w:t>
            </w:r>
          </w:p>
        </w:tc>
        <w:tc>
          <w:tcPr>
            <w:tcW w:w="1576" w:type="dxa"/>
            <w:noWrap/>
            <w:vAlign w:val="center"/>
          </w:tcPr>
          <w:p w14:paraId="594240B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197.6</w:t>
            </w:r>
          </w:p>
        </w:tc>
        <w:tc>
          <w:tcPr>
            <w:tcW w:w="1576" w:type="dxa"/>
            <w:vAlign w:val="center"/>
          </w:tcPr>
          <w:p w14:paraId="594240C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34</w:t>
            </w:r>
          </w:p>
        </w:tc>
        <w:tc>
          <w:tcPr>
            <w:tcW w:w="1576" w:type="dxa"/>
            <w:vAlign w:val="center"/>
          </w:tcPr>
          <w:p w14:paraId="594240C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375.1</w:t>
            </w:r>
          </w:p>
        </w:tc>
        <w:tc>
          <w:tcPr>
            <w:tcW w:w="1576" w:type="dxa"/>
            <w:vAlign w:val="center"/>
          </w:tcPr>
          <w:p w14:paraId="594240C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389.9</w:t>
            </w:r>
          </w:p>
        </w:tc>
      </w:tr>
      <w:tr w:rsidR="00B4063D" w14:paraId="594240CA" w14:textId="77777777">
        <w:trPr>
          <w:trHeight w:val="263"/>
          <w:jc w:val="center"/>
        </w:trPr>
        <w:tc>
          <w:tcPr>
            <w:tcW w:w="1276" w:type="dxa"/>
            <w:noWrap/>
            <w:vAlign w:val="center"/>
          </w:tcPr>
          <w:p w14:paraId="594240C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w:t>
            </w:r>
          </w:p>
        </w:tc>
        <w:tc>
          <w:tcPr>
            <w:tcW w:w="1576" w:type="dxa"/>
            <w:noWrap/>
            <w:vAlign w:val="center"/>
          </w:tcPr>
          <w:p w14:paraId="594240C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187.0</w:t>
            </w:r>
          </w:p>
        </w:tc>
        <w:tc>
          <w:tcPr>
            <w:tcW w:w="1576" w:type="dxa"/>
            <w:noWrap/>
            <w:vAlign w:val="center"/>
          </w:tcPr>
          <w:p w14:paraId="594240C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198.1</w:t>
            </w:r>
          </w:p>
        </w:tc>
        <w:tc>
          <w:tcPr>
            <w:tcW w:w="1576" w:type="dxa"/>
            <w:vAlign w:val="center"/>
          </w:tcPr>
          <w:p w14:paraId="594240C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35</w:t>
            </w:r>
          </w:p>
        </w:tc>
        <w:tc>
          <w:tcPr>
            <w:tcW w:w="1576" w:type="dxa"/>
            <w:vAlign w:val="center"/>
          </w:tcPr>
          <w:p w14:paraId="594240C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366.2</w:t>
            </w:r>
          </w:p>
        </w:tc>
        <w:tc>
          <w:tcPr>
            <w:tcW w:w="1576" w:type="dxa"/>
            <w:vAlign w:val="center"/>
          </w:tcPr>
          <w:p w14:paraId="594240C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397.2</w:t>
            </w:r>
          </w:p>
        </w:tc>
      </w:tr>
      <w:tr w:rsidR="00B4063D" w14:paraId="594240D1" w14:textId="77777777">
        <w:trPr>
          <w:trHeight w:val="263"/>
          <w:jc w:val="center"/>
        </w:trPr>
        <w:tc>
          <w:tcPr>
            <w:tcW w:w="1276" w:type="dxa"/>
            <w:noWrap/>
            <w:vAlign w:val="center"/>
          </w:tcPr>
          <w:p w14:paraId="594240C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w:t>
            </w:r>
          </w:p>
        </w:tc>
        <w:tc>
          <w:tcPr>
            <w:tcW w:w="1576" w:type="dxa"/>
            <w:noWrap/>
            <w:vAlign w:val="center"/>
          </w:tcPr>
          <w:p w14:paraId="594240C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202.0</w:t>
            </w:r>
          </w:p>
        </w:tc>
        <w:tc>
          <w:tcPr>
            <w:tcW w:w="1576" w:type="dxa"/>
            <w:noWrap/>
            <w:vAlign w:val="center"/>
          </w:tcPr>
          <w:p w14:paraId="594240C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198.7</w:t>
            </w:r>
          </w:p>
        </w:tc>
        <w:tc>
          <w:tcPr>
            <w:tcW w:w="1576" w:type="dxa"/>
            <w:vAlign w:val="center"/>
          </w:tcPr>
          <w:p w14:paraId="594240C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36</w:t>
            </w:r>
          </w:p>
        </w:tc>
        <w:tc>
          <w:tcPr>
            <w:tcW w:w="1576" w:type="dxa"/>
            <w:vAlign w:val="center"/>
          </w:tcPr>
          <w:p w14:paraId="594240C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357.2</w:t>
            </w:r>
          </w:p>
        </w:tc>
        <w:tc>
          <w:tcPr>
            <w:tcW w:w="1576" w:type="dxa"/>
            <w:vAlign w:val="center"/>
          </w:tcPr>
          <w:p w14:paraId="594240D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404.1</w:t>
            </w:r>
          </w:p>
        </w:tc>
      </w:tr>
      <w:tr w:rsidR="00B4063D" w14:paraId="594240D8" w14:textId="77777777">
        <w:trPr>
          <w:trHeight w:val="263"/>
          <w:jc w:val="center"/>
        </w:trPr>
        <w:tc>
          <w:tcPr>
            <w:tcW w:w="1276" w:type="dxa"/>
            <w:noWrap/>
            <w:vAlign w:val="center"/>
          </w:tcPr>
          <w:p w14:paraId="594240D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w:t>
            </w:r>
          </w:p>
        </w:tc>
        <w:tc>
          <w:tcPr>
            <w:tcW w:w="1576" w:type="dxa"/>
            <w:noWrap/>
            <w:vAlign w:val="center"/>
          </w:tcPr>
          <w:p w14:paraId="594240D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219.7</w:t>
            </w:r>
          </w:p>
        </w:tc>
        <w:tc>
          <w:tcPr>
            <w:tcW w:w="1576" w:type="dxa"/>
            <w:noWrap/>
            <w:vAlign w:val="center"/>
          </w:tcPr>
          <w:p w14:paraId="594240D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199.5</w:t>
            </w:r>
          </w:p>
        </w:tc>
        <w:tc>
          <w:tcPr>
            <w:tcW w:w="1576" w:type="dxa"/>
            <w:vAlign w:val="center"/>
          </w:tcPr>
          <w:p w14:paraId="594240D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w:t>
            </w:r>
          </w:p>
        </w:tc>
        <w:tc>
          <w:tcPr>
            <w:tcW w:w="1576" w:type="dxa"/>
            <w:vAlign w:val="center"/>
          </w:tcPr>
          <w:p w14:paraId="594240D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348.2</w:t>
            </w:r>
          </w:p>
        </w:tc>
        <w:tc>
          <w:tcPr>
            <w:tcW w:w="1576" w:type="dxa"/>
            <w:vAlign w:val="center"/>
          </w:tcPr>
          <w:p w14:paraId="594240D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410.2</w:t>
            </w:r>
          </w:p>
        </w:tc>
      </w:tr>
      <w:tr w:rsidR="00B4063D" w14:paraId="594240DF" w14:textId="77777777">
        <w:trPr>
          <w:trHeight w:val="263"/>
          <w:jc w:val="center"/>
        </w:trPr>
        <w:tc>
          <w:tcPr>
            <w:tcW w:w="1276" w:type="dxa"/>
            <w:noWrap/>
            <w:vAlign w:val="center"/>
          </w:tcPr>
          <w:p w14:paraId="594240D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6</w:t>
            </w:r>
          </w:p>
        </w:tc>
        <w:tc>
          <w:tcPr>
            <w:tcW w:w="1576" w:type="dxa"/>
            <w:noWrap/>
            <w:vAlign w:val="center"/>
          </w:tcPr>
          <w:p w14:paraId="594240D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239.2</w:t>
            </w:r>
          </w:p>
        </w:tc>
        <w:tc>
          <w:tcPr>
            <w:tcW w:w="1576" w:type="dxa"/>
            <w:noWrap/>
            <w:vAlign w:val="center"/>
          </w:tcPr>
          <w:p w14:paraId="594240D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201.1</w:t>
            </w:r>
          </w:p>
        </w:tc>
        <w:tc>
          <w:tcPr>
            <w:tcW w:w="1576" w:type="dxa"/>
            <w:vAlign w:val="center"/>
          </w:tcPr>
          <w:p w14:paraId="594240D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w:t>
            </w:r>
          </w:p>
        </w:tc>
        <w:tc>
          <w:tcPr>
            <w:tcW w:w="1576" w:type="dxa"/>
            <w:vAlign w:val="center"/>
          </w:tcPr>
          <w:p w14:paraId="594240D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338.5</w:t>
            </w:r>
          </w:p>
        </w:tc>
        <w:tc>
          <w:tcPr>
            <w:tcW w:w="1576" w:type="dxa"/>
            <w:vAlign w:val="center"/>
          </w:tcPr>
          <w:p w14:paraId="594240D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415.3</w:t>
            </w:r>
          </w:p>
        </w:tc>
      </w:tr>
      <w:tr w:rsidR="00B4063D" w14:paraId="594240E6" w14:textId="77777777">
        <w:trPr>
          <w:trHeight w:val="263"/>
          <w:jc w:val="center"/>
        </w:trPr>
        <w:tc>
          <w:tcPr>
            <w:tcW w:w="1276" w:type="dxa"/>
            <w:noWrap/>
            <w:vAlign w:val="center"/>
          </w:tcPr>
          <w:p w14:paraId="594240E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7</w:t>
            </w:r>
          </w:p>
        </w:tc>
        <w:tc>
          <w:tcPr>
            <w:tcW w:w="1576" w:type="dxa"/>
            <w:noWrap/>
            <w:vAlign w:val="center"/>
          </w:tcPr>
          <w:p w14:paraId="594240E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259.3</w:t>
            </w:r>
          </w:p>
        </w:tc>
        <w:tc>
          <w:tcPr>
            <w:tcW w:w="1576" w:type="dxa"/>
            <w:noWrap/>
            <w:vAlign w:val="center"/>
          </w:tcPr>
          <w:p w14:paraId="594240E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202.8</w:t>
            </w:r>
          </w:p>
        </w:tc>
        <w:tc>
          <w:tcPr>
            <w:tcW w:w="1576" w:type="dxa"/>
            <w:vAlign w:val="center"/>
          </w:tcPr>
          <w:p w14:paraId="594240E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w:t>
            </w:r>
          </w:p>
        </w:tc>
        <w:tc>
          <w:tcPr>
            <w:tcW w:w="1576" w:type="dxa"/>
            <w:vAlign w:val="center"/>
          </w:tcPr>
          <w:p w14:paraId="594240E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328.1</w:t>
            </w:r>
          </w:p>
        </w:tc>
        <w:tc>
          <w:tcPr>
            <w:tcW w:w="1576" w:type="dxa"/>
            <w:vAlign w:val="center"/>
          </w:tcPr>
          <w:p w14:paraId="594240E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420.0</w:t>
            </w:r>
          </w:p>
        </w:tc>
      </w:tr>
      <w:tr w:rsidR="00B4063D" w14:paraId="594240ED" w14:textId="77777777">
        <w:trPr>
          <w:trHeight w:val="263"/>
          <w:jc w:val="center"/>
        </w:trPr>
        <w:tc>
          <w:tcPr>
            <w:tcW w:w="1276" w:type="dxa"/>
            <w:noWrap/>
            <w:vAlign w:val="center"/>
          </w:tcPr>
          <w:p w14:paraId="594240E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8</w:t>
            </w:r>
          </w:p>
        </w:tc>
        <w:tc>
          <w:tcPr>
            <w:tcW w:w="1576" w:type="dxa"/>
            <w:noWrap/>
            <w:vAlign w:val="center"/>
          </w:tcPr>
          <w:p w14:paraId="594240E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279.1</w:t>
            </w:r>
          </w:p>
        </w:tc>
        <w:tc>
          <w:tcPr>
            <w:tcW w:w="1576" w:type="dxa"/>
            <w:noWrap/>
            <w:vAlign w:val="center"/>
          </w:tcPr>
          <w:p w14:paraId="594240E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204.3</w:t>
            </w:r>
          </w:p>
        </w:tc>
        <w:tc>
          <w:tcPr>
            <w:tcW w:w="1576" w:type="dxa"/>
            <w:vAlign w:val="center"/>
          </w:tcPr>
          <w:p w14:paraId="594240E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w:t>
            </w:r>
          </w:p>
        </w:tc>
        <w:tc>
          <w:tcPr>
            <w:tcW w:w="1576" w:type="dxa"/>
            <w:vAlign w:val="center"/>
          </w:tcPr>
          <w:p w14:paraId="594240E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317.4</w:t>
            </w:r>
          </w:p>
        </w:tc>
        <w:tc>
          <w:tcPr>
            <w:tcW w:w="1576" w:type="dxa"/>
            <w:vAlign w:val="center"/>
          </w:tcPr>
          <w:p w14:paraId="594240E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423.7</w:t>
            </w:r>
          </w:p>
        </w:tc>
      </w:tr>
      <w:tr w:rsidR="00B4063D" w14:paraId="594240F4" w14:textId="77777777">
        <w:trPr>
          <w:trHeight w:val="263"/>
          <w:jc w:val="center"/>
        </w:trPr>
        <w:tc>
          <w:tcPr>
            <w:tcW w:w="1276" w:type="dxa"/>
            <w:noWrap/>
            <w:vAlign w:val="center"/>
          </w:tcPr>
          <w:p w14:paraId="594240E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9</w:t>
            </w:r>
          </w:p>
        </w:tc>
        <w:tc>
          <w:tcPr>
            <w:tcW w:w="1576" w:type="dxa"/>
            <w:noWrap/>
            <w:vAlign w:val="center"/>
          </w:tcPr>
          <w:p w14:paraId="594240E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298.8</w:t>
            </w:r>
          </w:p>
        </w:tc>
        <w:tc>
          <w:tcPr>
            <w:tcW w:w="1576" w:type="dxa"/>
            <w:noWrap/>
            <w:vAlign w:val="center"/>
          </w:tcPr>
          <w:p w14:paraId="594240F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206.1</w:t>
            </w:r>
          </w:p>
        </w:tc>
        <w:tc>
          <w:tcPr>
            <w:tcW w:w="1576" w:type="dxa"/>
            <w:vAlign w:val="center"/>
          </w:tcPr>
          <w:p w14:paraId="594240F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w:t>
            </w:r>
          </w:p>
        </w:tc>
        <w:tc>
          <w:tcPr>
            <w:tcW w:w="1576" w:type="dxa"/>
            <w:vAlign w:val="center"/>
          </w:tcPr>
          <w:p w14:paraId="594240F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306.6</w:t>
            </w:r>
          </w:p>
        </w:tc>
        <w:tc>
          <w:tcPr>
            <w:tcW w:w="1576" w:type="dxa"/>
            <w:vAlign w:val="center"/>
          </w:tcPr>
          <w:p w14:paraId="594240F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426.4</w:t>
            </w:r>
          </w:p>
        </w:tc>
      </w:tr>
      <w:tr w:rsidR="00B4063D" w14:paraId="594240FB" w14:textId="77777777">
        <w:trPr>
          <w:trHeight w:val="263"/>
          <w:jc w:val="center"/>
        </w:trPr>
        <w:tc>
          <w:tcPr>
            <w:tcW w:w="1276" w:type="dxa"/>
            <w:noWrap/>
            <w:vAlign w:val="center"/>
          </w:tcPr>
          <w:p w14:paraId="594240F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10</w:t>
            </w:r>
          </w:p>
        </w:tc>
        <w:tc>
          <w:tcPr>
            <w:tcW w:w="1576" w:type="dxa"/>
            <w:noWrap/>
            <w:vAlign w:val="center"/>
          </w:tcPr>
          <w:p w14:paraId="594240F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318.4</w:t>
            </w:r>
          </w:p>
        </w:tc>
        <w:tc>
          <w:tcPr>
            <w:tcW w:w="1576" w:type="dxa"/>
            <w:noWrap/>
            <w:vAlign w:val="center"/>
          </w:tcPr>
          <w:p w14:paraId="594240F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208.2</w:t>
            </w:r>
          </w:p>
        </w:tc>
        <w:tc>
          <w:tcPr>
            <w:tcW w:w="1576" w:type="dxa"/>
            <w:vAlign w:val="center"/>
          </w:tcPr>
          <w:p w14:paraId="594240F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w:t>
            </w:r>
          </w:p>
        </w:tc>
        <w:tc>
          <w:tcPr>
            <w:tcW w:w="1576" w:type="dxa"/>
            <w:vAlign w:val="center"/>
          </w:tcPr>
          <w:p w14:paraId="594240F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295.7</w:t>
            </w:r>
          </w:p>
        </w:tc>
        <w:tc>
          <w:tcPr>
            <w:tcW w:w="1576" w:type="dxa"/>
            <w:vAlign w:val="center"/>
          </w:tcPr>
          <w:p w14:paraId="594240F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428.4</w:t>
            </w:r>
          </w:p>
        </w:tc>
      </w:tr>
      <w:tr w:rsidR="00B4063D" w14:paraId="59424102" w14:textId="77777777">
        <w:trPr>
          <w:trHeight w:val="263"/>
          <w:jc w:val="center"/>
        </w:trPr>
        <w:tc>
          <w:tcPr>
            <w:tcW w:w="1276" w:type="dxa"/>
            <w:noWrap/>
            <w:vAlign w:val="center"/>
          </w:tcPr>
          <w:p w14:paraId="594240F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11</w:t>
            </w:r>
          </w:p>
        </w:tc>
        <w:tc>
          <w:tcPr>
            <w:tcW w:w="1576" w:type="dxa"/>
            <w:noWrap/>
            <w:vAlign w:val="center"/>
          </w:tcPr>
          <w:p w14:paraId="594240F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333.5</w:t>
            </w:r>
          </w:p>
        </w:tc>
        <w:tc>
          <w:tcPr>
            <w:tcW w:w="1576" w:type="dxa"/>
            <w:noWrap/>
            <w:vAlign w:val="center"/>
          </w:tcPr>
          <w:p w14:paraId="594240F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209.9</w:t>
            </w:r>
          </w:p>
        </w:tc>
        <w:tc>
          <w:tcPr>
            <w:tcW w:w="1576" w:type="dxa"/>
            <w:vAlign w:val="center"/>
          </w:tcPr>
          <w:p w14:paraId="594240F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43</w:t>
            </w:r>
          </w:p>
        </w:tc>
        <w:tc>
          <w:tcPr>
            <w:tcW w:w="1576" w:type="dxa"/>
            <w:vAlign w:val="center"/>
          </w:tcPr>
          <w:p w14:paraId="5942410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284.7</w:t>
            </w:r>
          </w:p>
        </w:tc>
        <w:tc>
          <w:tcPr>
            <w:tcW w:w="1576" w:type="dxa"/>
            <w:vAlign w:val="center"/>
          </w:tcPr>
          <w:p w14:paraId="5942410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429.7</w:t>
            </w:r>
          </w:p>
        </w:tc>
      </w:tr>
      <w:tr w:rsidR="00B4063D" w14:paraId="59424109" w14:textId="77777777">
        <w:trPr>
          <w:trHeight w:val="263"/>
          <w:jc w:val="center"/>
        </w:trPr>
        <w:tc>
          <w:tcPr>
            <w:tcW w:w="1276" w:type="dxa"/>
            <w:noWrap/>
            <w:vAlign w:val="center"/>
          </w:tcPr>
          <w:p w14:paraId="5942410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12</w:t>
            </w:r>
          </w:p>
        </w:tc>
        <w:tc>
          <w:tcPr>
            <w:tcW w:w="1576" w:type="dxa"/>
            <w:noWrap/>
            <w:vAlign w:val="center"/>
          </w:tcPr>
          <w:p w14:paraId="5942410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345.8</w:t>
            </w:r>
          </w:p>
        </w:tc>
        <w:tc>
          <w:tcPr>
            <w:tcW w:w="1576" w:type="dxa"/>
            <w:noWrap/>
            <w:vAlign w:val="center"/>
          </w:tcPr>
          <w:p w14:paraId="5942410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213.5</w:t>
            </w:r>
          </w:p>
        </w:tc>
        <w:tc>
          <w:tcPr>
            <w:tcW w:w="1576" w:type="dxa"/>
            <w:vAlign w:val="center"/>
          </w:tcPr>
          <w:p w14:paraId="5942410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44</w:t>
            </w:r>
          </w:p>
        </w:tc>
        <w:tc>
          <w:tcPr>
            <w:tcW w:w="1576" w:type="dxa"/>
            <w:vAlign w:val="center"/>
          </w:tcPr>
          <w:p w14:paraId="5942410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274.4</w:t>
            </w:r>
          </w:p>
        </w:tc>
        <w:tc>
          <w:tcPr>
            <w:tcW w:w="1576" w:type="dxa"/>
            <w:vAlign w:val="center"/>
          </w:tcPr>
          <w:p w14:paraId="5942410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430.4</w:t>
            </w:r>
          </w:p>
        </w:tc>
      </w:tr>
      <w:tr w:rsidR="00B4063D" w14:paraId="59424110" w14:textId="77777777">
        <w:trPr>
          <w:trHeight w:val="263"/>
          <w:jc w:val="center"/>
        </w:trPr>
        <w:tc>
          <w:tcPr>
            <w:tcW w:w="1276" w:type="dxa"/>
            <w:noWrap/>
            <w:vAlign w:val="center"/>
          </w:tcPr>
          <w:p w14:paraId="5942410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13</w:t>
            </w:r>
          </w:p>
        </w:tc>
        <w:tc>
          <w:tcPr>
            <w:tcW w:w="1576" w:type="dxa"/>
            <w:noWrap/>
            <w:vAlign w:val="center"/>
          </w:tcPr>
          <w:p w14:paraId="5942410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356.9</w:t>
            </w:r>
          </w:p>
        </w:tc>
        <w:tc>
          <w:tcPr>
            <w:tcW w:w="1576" w:type="dxa"/>
            <w:noWrap/>
            <w:vAlign w:val="center"/>
          </w:tcPr>
          <w:p w14:paraId="5942410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216.5</w:t>
            </w:r>
          </w:p>
        </w:tc>
        <w:tc>
          <w:tcPr>
            <w:tcW w:w="1576" w:type="dxa"/>
            <w:vAlign w:val="center"/>
          </w:tcPr>
          <w:p w14:paraId="5942410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45</w:t>
            </w:r>
          </w:p>
        </w:tc>
        <w:tc>
          <w:tcPr>
            <w:tcW w:w="1576" w:type="dxa"/>
            <w:vAlign w:val="center"/>
          </w:tcPr>
          <w:p w14:paraId="5942410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264.5</w:t>
            </w:r>
          </w:p>
        </w:tc>
        <w:tc>
          <w:tcPr>
            <w:tcW w:w="1576" w:type="dxa"/>
            <w:vAlign w:val="center"/>
          </w:tcPr>
          <w:p w14:paraId="5942410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430.5</w:t>
            </w:r>
          </w:p>
        </w:tc>
      </w:tr>
      <w:tr w:rsidR="00B4063D" w14:paraId="59424117" w14:textId="77777777">
        <w:trPr>
          <w:trHeight w:val="263"/>
          <w:jc w:val="center"/>
        </w:trPr>
        <w:tc>
          <w:tcPr>
            <w:tcW w:w="1276" w:type="dxa"/>
            <w:noWrap/>
            <w:vAlign w:val="center"/>
          </w:tcPr>
          <w:p w14:paraId="5942411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14</w:t>
            </w:r>
          </w:p>
        </w:tc>
        <w:tc>
          <w:tcPr>
            <w:tcW w:w="1576" w:type="dxa"/>
            <w:noWrap/>
            <w:vAlign w:val="center"/>
          </w:tcPr>
          <w:p w14:paraId="5942411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366.2</w:t>
            </w:r>
          </w:p>
        </w:tc>
        <w:tc>
          <w:tcPr>
            <w:tcW w:w="1576" w:type="dxa"/>
            <w:noWrap/>
            <w:vAlign w:val="center"/>
          </w:tcPr>
          <w:p w14:paraId="5942411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219.9</w:t>
            </w:r>
          </w:p>
        </w:tc>
        <w:tc>
          <w:tcPr>
            <w:tcW w:w="1576" w:type="dxa"/>
            <w:vAlign w:val="center"/>
          </w:tcPr>
          <w:p w14:paraId="5942411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46</w:t>
            </w:r>
          </w:p>
        </w:tc>
        <w:tc>
          <w:tcPr>
            <w:tcW w:w="1576" w:type="dxa"/>
            <w:vAlign w:val="center"/>
          </w:tcPr>
          <w:p w14:paraId="5942411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254.8</w:t>
            </w:r>
          </w:p>
        </w:tc>
        <w:tc>
          <w:tcPr>
            <w:tcW w:w="1576" w:type="dxa"/>
            <w:vAlign w:val="center"/>
          </w:tcPr>
          <w:p w14:paraId="5942411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429.7</w:t>
            </w:r>
          </w:p>
        </w:tc>
      </w:tr>
      <w:tr w:rsidR="00B4063D" w14:paraId="5942411E" w14:textId="77777777">
        <w:trPr>
          <w:trHeight w:val="263"/>
          <w:jc w:val="center"/>
        </w:trPr>
        <w:tc>
          <w:tcPr>
            <w:tcW w:w="1276" w:type="dxa"/>
            <w:noWrap/>
            <w:vAlign w:val="center"/>
          </w:tcPr>
          <w:p w14:paraId="5942411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15</w:t>
            </w:r>
          </w:p>
        </w:tc>
        <w:tc>
          <w:tcPr>
            <w:tcW w:w="1576" w:type="dxa"/>
            <w:noWrap/>
            <w:vAlign w:val="center"/>
          </w:tcPr>
          <w:p w14:paraId="5942411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374.4</w:t>
            </w:r>
          </w:p>
        </w:tc>
        <w:tc>
          <w:tcPr>
            <w:tcW w:w="1576" w:type="dxa"/>
            <w:noWrap/>
            <w:vAlign w:val="center"/>
          </w:tcPr>
          <w:p w14:paraId="5942411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224.1</w:t>
            </w:r>
          </w:p>
        </w:tc>
        <w:tc>
          <w:tcPr>
            <w:tcW w:w="1576" w:type="dxa"/>
            <w:vAlign w:val="center"/>
          </w:tcPr>
          <w:p w14:paraId="5942411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47</w:t>
            </w:r>
          </w:p>
        </w:tc>
        <w:tc>
          <w:tcPr>
            <w:tcW w:w="1576" w:type="dxa"/>
            <w:vAlign w:val="center"/>
          </w:tcPr>
          <w:p w14:paraId="5942411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245.3</w:t>
            </w:r>
          </w:p>
        </w:tc>
        <w:tc>
          <w:tcPr>
            <w:tcW w:w="1576" w:type="dxa"/>
            <w:vAlign w:val="center"/>
          </w:tcPr>
          <w:p w14:paraId="5942411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427.9</w:t>
            </w:r>
          </w:p>
        </w:tc>
      </w:tr>
      <w:tr w:rsidR="00B4063D" w14:paraId="59424125" w14:textId="77777777">
        <w:trPr>
          <w:trHeight w:val="263"/>
          <w:jc w:val="center"/>
        </w:trPr>
        <w:tc>
          <w:tcPr>
            <w:tcW w:w="1276" w:type="dxa"/>
            <w:noWrap/>
            <w:vAlign w:val="center"/>
          </w:tcPr>
          <w:p w14:paraId="5942411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16</w:t>
            </w:r>
          </w:p>
        </w:tc>
        <w:tc>
          <w:tcPr>
            <w:tcW w:w="1576" w:type="dxa"/>
            <w:noWrap/>
            <w:vAlign w:val="center"/>
          </w:tcPr>
          <w:p w14:paraId="5942412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382.0</w:t>
            </w:r>
          </w:p>
        </w:tc>
        <w:tc>
          <w:tcPr>
            <w:tcW w:w="1576" w:type="dxa"/>
            <w:noWrap/>
            <w:vAlign w:val="center"/>
          </w:tcPr>
          <w:p w14:paraId="5942412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229.0</w:t>
            </w:r>
          </w:p>
        </w:tc>
        <w:tc>
          <w:tcPr>
            <w:tcW w:w="1576" w:type="dxa"/>
            <w:vAlign w:val="center"/>
          </w:tcPr>
          <w:p w14:paraId="5942412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48</w:t>
            </w:r>
          </w:p>
        </w:tc>
        <w:tc>
          <w:tcPr>
            <w:tcW w:w="1576" w:type="dxa"/>
            <w:vAlign w:val="center"/>
          </w:tcPr>
          <w:p w14:paraId="5942412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235.9</w:t>
            </w:r>
          </w:p>
        </w:tc>
        <w:tc>
          <w:tcPr>
            <w:tcW w:w="1576" w:type="dxa"/>
            <w:vAlign w:val="center"/>
          </w:tcPr>
          <w:p w14:paraId="5942412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425.4</w:t>
            </w:r>
          </w:p>
        </w:tc>
      </w:tr>
      <w:tr w:rsidR="00B4063D" w14:paraId="5942412C" w14:textId="77777777">
        <w:trPr>
          <w:trHeight w:val="263"/>
          <w:jc w:val="center"/>
        </w:trPr>
        <w:tc>
          <w:tcPr>
            <w:tcW w:w="1276" w:type="dxa"/>
            <w:noWrap/>
            <w:vAlign w:val="center"/>
          </w:tcPr>
          <w:p w14:paraId="5942412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17</w:t>
            </w:r>
          </w:p>
        </w:tc>
        <w:tc>
          <w:tcPr>
            <w:tcW w:w="1576" w:type="dxa"/>
            <w:noWrap/>
            <w:vAlign w:val="center"/>
          </w:tcPr>
          <w:p w14:paraId="5942412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388.2</w:t>
            </w:r>
          </w:p>
        </w:tc>
        <w:tc>
          <w:tcPr>
            <w:tcW w:w="1576" w:type="dxa"/>
            <w:noWrap/>
            <w:vAlign w:val="center"/>
          </w:tcPr>
          <w:p w14:paraId="5942412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234.7</w:t>
            </w:r>
          </w:p>
        </w:tc>
        <w:tc>
          <w:tcPr>
            <w:tcW w:w="1576" w:type="dxa"/>
            <w:vAlign w:val="center"/>
          </w:tcPr>
          <w:p w14:paraId="5942412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49</w:t>
            </w:r>
          </w:p>
        </w:tc>
        <w:tc>
          <w:tcPr>
            <w:tcW w:w="1576" w:type="dxa"/>
            <w:vAlign w:val="center"/>
          </w:tcPr>
          <w:p w14:paraId="5942412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226.6</w:t>
            </w:r>
          </w:p>
        </w:tc>
        <w:tc>
          <w:tcPr>
            <w:tcW w:w="1576" w:type="dxa"/>
            <w:vAlign w:val="center"/>
          </w:tcPr>
          <w:p w14:paraId="5942412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422.7</w:t>
            </w:r>
          </w:p>
        </w:tc>
      </w:tr>
      <w:tr w:rsidR="00B4063D" w14:paraId="59424133" w14:textId="77777777">
        <w:trPr>
          <w:trHeight w:val="263"/>
          <w:jc w:val="center"/>
        </w:trPr>
        <w:tc>
          <w:tcPr>
            <w:tcW w:w="1276" w:type="dxa"/>
            <w:noWrap/>
            <w:vAlign w:val="center"/>
          </w:tcPr>
          <w:p w14:paraId="5942412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18</w:t>
            </w:r>
          </w:p>
        </w:tc>
        <w:tc>
          <w:tcPr>
            <w:tcW w:w="1576" w:type="dxa"/>
            <w:noWrap/>
            <w:vAlign w:val="center"/>
          </w:tcPr>
          <w:p w14:paraId="5942412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393.3</w:t>
            </w:r>
          </w:p>
        </w:tc>
        <w:tc>
          <w:tcPr>
            <w:tcW w:w="1576" w:type="dxa"/>
            <w:noWrap/>
            <w:vAlign w:val="center"/>
          </w:tcPr>
          <w:p w14:paraId="5942412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241.6</w:t>
            </w:r>
          </w:p>
        </w:tc>
        <w:tc>
          <w:tcPr>
            <w:tcW w:w="1576" w:type="dxa"/>
            <w:vAlign w:val="center"/>
          </w:tcPr>
          <w:p w14:paraId="5942413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50</w:t>
            </w:r>
          </w:p>
        </w:tc>
        <w:tc>
          <w:tcPr>
            <w:tcW w:w="1576" w:type="dxa"/>
            <w:vAlign w:val="center"/>
          </w:tcPr>
          <w:p w14:paraId="5942413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218.5</w:t>
            </w:r>
          </w:p>
        </w:tc>
        <w:tc>
          <w:tcPr>
            <w:tcW w:w="1576" w:type="dxa"/>
            <w:vAlign w:val="center"/>
          </w:tcPr>
          <w:p w14:paraId="5942413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419.6</w:t>
            </w:r>
          </w:p>
        </w:tc>
      </w:tr>
      <w:tr w:rsidR="00B4063D" w14:paraId="5942413A" w14:textId="77777777">
        <w:trPr>
          <w:trHeight w:val="263"/>
          <w:jc w:val="center"/>
        </w:trPr>
        <w:tc>
          <w:tcPr>
            <w:tcW w:w="1276" w:type="dxa"/>
            <w:noWrap/>
            <w:vAlign w:val="center"/>
          </w:tcPr>
          <w:p w14:paraId="5942413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w:t>
            </w:r>
          </w:p>
        </w:tc>
        <w:tc>
          <w:tcPr>
            <w:tcW w:w="1576" w:type="dxa"/>
            <w:noWrap/>
            <w:vAlign w:val="center"/>
          </w:tcPr>
          <w:p w14:paraId="5942413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398.0</w:t>
            </w:r>
          </w:p>
        </w:tc>
        <w:tc>
          <w:tcPr>
            <w:tcW w:w="1576" w:type="dxa"/>
            <w:noWrap/>
            <w:vAlign w:val="center"/>
          </w:tcPr>
          <w:p w14:paraId="5942413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248.1</w:t>
            </w:r>
          </w:p>
        </w:tc>
        <w:tc>
          <w:tcPr>
            <w:tcW w:w="1576" w:type="dxa"/>
            <w:vAlign w:val="center"/>
          </w:tcPr>
          <w:p w14:paraId="5942413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51</w:t>
            </w:r>
          </w:p>
        </w:tc>
        <w:tc>
          <w:tcPr>
            <w:tcW w:w="1576" w:type="dxa"/>
            <w:vAlign w:val="center"/>
          </w:tcPr>
          <w:p w14:paraId="5942413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211.0</w:t>
            </w:r>
          </w:p>
        </w:tc>
        <w:tc>
          <w:tcPr>
            <w:tcW w:w="1576" w:type="dxa"/>
            <w:vAlign w:val="center"/>
          </w:tcPr>
          <w:p w14:paraId="5942413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415.9</w:t>
            </w:r>
          </w:p>
        </w:tc>
      </w:tr>
      <w:tr w:rsidR="00B4063D" w14:paraId="59424141" w14:textId="77777777">
        <w:trPr>
          <w:trHeight w:val="263"/>
          <w:jc w:val="center"/>
        </w:trPr>
        <w:tc>
          <w:tcPr>
            <w:tcW w:w="1276" w:type="dxa"/>
            <w:noWrap/>
            <w:vAlign w:val="center"/>
          </w:tcPr>
          <w:p w14:paraId="5942413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w:t>
            </w:r>
          </w:p>
        </w:tc>
        <w:tc>
          <w:tcPr>
            <w:tcW w:w="1576" w:type="dxa"/>
            <w:noWrap/>
            <w:vAlign w:val="center"/>
          </w:tcPr>
          <w:p w14:paraId="5942413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401.7</w:t>
            </w:r>
          </w:p>
        </w:tc>
        <w:tc>
          <w:tcPr>
            <w:tcW w:w="1576" w:type="dxa"/>
            <w:noWrap/>
            <w:vAlign w:val="center"/>
          </w:tcPr>
          <w:p w14:paraId="5942413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256.4</w:t>
            </w:r>
          </w:p>
        </w:tc>
        <w:tc>
          <w:tcPr>
            <w:tcW w:w="1576" w:type="dxa"/>
            <w:vAlign w:val="center"/>
          </w:tcPr>
          <w:p w14:paraId="5942413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52</w:t>
            </w:r>
          </w:p>
        </w:tc>
        <w:tc>
          <w:tcPr>
            <w:tcW w:w="1576" w:type="dxa"/>
            <w:vAlign w:val="center"/>
          </w:tcPr>
          <w:p w14:paraId="5942413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203.9</w:t>
            </w:r>
          </w:p>
        </w:tc>
        <w:tc>
          <w:tcPr>
            <w:tcW w:w="1576" w:type="dxa"/>
            <w:vAlign w:val="center"/>
          </w:tcPr>
          <w:p w14:paraId="5942414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411.8</w:t>
            </w:r>
          </w:p>
        </w:tc>
      </w:tr>
      <w:tr w:rsidR="00B4063D" w14:paraId="59424148" w14:textId="77777777">
        <w:trPr>
          <w:trHeight w:val="263"/>
          <w:jc w:val="center"/>
        </w:trPr>
        <w:tc>
          <w:tcPr>
            <w:tcW w:w="1276" w:type="dxa"/>
            <w:noWrap/>
            <w:vAlign w:val="center"/>
          </w:tcPr>
          <w:p w14:paraId="5942414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21</w:t>
            </w:r>
          </w:p>
        </w:tc>
        <w:tc>
          <w:tcPr>
            <w:tcW w:w="1576" w:type="dxa"/>
            <w:noWrap/>
            <w:vAlign w:val="center"/>
          </w:tcPr>
          <w:p w14:paraId="5942414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404.9</w:t>
            </w:r>
          </w:p>
        </w:tc>
        <w:tc>
          <w:tcPr>
            <w:tcW w:w="1576" w:type="dxa"/>
            <w:noWrap/>
            <w:vAlign w:val="center"/>
          </w:tcPr>
          <w:p w14:paraId="5942414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265.4</w:t>
            </w:r>
          </w:p>
        </w:tc>
        <w:tc>
          <w:tcPr>
            <w:tcW w:w="1576" w:type="dxa"/>
            <w:vAlign w:val="center"/>
          </w:tcPr>
          <w:p w14:paraId="5942414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53</w:t>
            </w:r>
          </w:p>
        </w:tc>
        <w:tc>
          <w:tcPr>
            <w:tcW w:w="1576" w:type="dxa"/>
            <w:vAlign w:val="center"/>
          </w:tcPr>
          <w:p w14:paraId="5942414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197.4</w:t>
            </w:r>
          </w:p>
        </w:tc>
        <w:tc>
          <w:tcPr>
            <w:tcW w:w="1576" w:type="dxa"/>
            <w:vAlign w:val="center"/>
          </w:tcPr>
          <w:p w14:paraId="5942414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407.1</w:t>
            </w:r>
          </w:p>
        </w:tc>
      </w:tr>
      <w:tr w:rsidR="00B4063D" w14:paraId="5942414F" w14:textId="77777777">
        <w:trPr>
          <w:trHeight w:val="263"/>
          <w:jc w:val="center"/>
        </w:trPr>
        <w:tc>
          <w:tcPr>
            <w:tcW w:w="1276" w:type="dxa"/>
            <w:noWrap/>
            <w:vAlign w:val="center"/>
          </w:tcPr>
          <w:p w14:paraId="5942414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22</w:t>
            </w:r>
          </w:p>
        </w:tc>
        <w:tc>
          <w:tcPr>
            <w:tcW w:w="1576" w:type="dxa"/>
            <w:noWrap/>
            <w:vAlign w:val="center"/>
          </w:tcPr>
          <w:p w14:paraId="5942414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407.7</w:t>
            </w:r>
          </w:p>
        </w:tc>
        <w:tc>
          <w:tcPr>
            <w:tcW w:w="1576" w:type="dxa"/>
            <w:noWrap/>
            <w:vAlign w:val="center"/>
          </w:tcPr>
          <w:p w14:paraId="5942414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274.4</w:t>
            </w:r>
          </w:p>
        </w:tc>
        <w:tc>
          <w:tcPr>
            <w:tcW w:w="1576" w:type="dxa"/>
            <w:vAlign w:val="center"/>
          </w:tcPr>
          <w:p w14:paraId="5942414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54</w:t>
            </w:r>
          </w:p>
        </w:tc>
        <w:tc>
          <w:tcPr>
            <w:tcW w:w="1576" w:type="dxa"/>
            <w:vAlign w:val="center"/>
          </w:tcPr>
          <w:p w14:paraId="5942414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191.3</w:t>
            </w:r>
          </w:p>
        </w:tc>
        <w:tc>
          <w:tcPr>
            <w:tcW w:w="1576" w:type="dxa"/>
            <w:vAlign w:val="center"/>
          </w:tcPr>
          <w:p w14:paraId="5942414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401.9</w:t>
            </w:r>
          </w:p>
        </w:tc>
      </w:tr>
      <w:tr w:rsidR="00B4063D" w14:paraId="59424156" w14:textId="77777777">
        <w:trPr>
          <w:trHeight w:val="263"/>
          <w:jc w:val="center"/>
        </w:trPr>
        <w:tc>
          <w:tcPr>
            <w:tcW w:w="1276" w:type="dxa"/>
            <w:noWrap/>
            <w:vAlign w:val="center"/>
          </w:tcPr>
          <w:p w14:paraId="5942415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23</w:t>
            </w:r>
          </w:p>
        </w:tc>
        <w:tc>
          <w:tcPr>
            <w:tcW w:w="1576" w:type="dxa"/>
            <w:noWrap/>
            <w:vAlign w:val="center"/>
          </w:tcPr>
          <w:p w14:paraId="5942415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409.4</w:t>
            </w:r>
          </w:p>
        </w:tc>
        <w:tc>
          <w:tcPr>
            <w:tcW w:w="1576" w:type="dxa"/>
            <w:noWrap/>
            <w:vAlign w:val="center"/>
          </w:tcPr>
          <w:p w14:paraId="5942415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284.0</w:t>
            </w:r>
          </w:p>
        </w:tc>
        <w:tc>
          <w:tcPr>
            <w:tcW w:w="1576" w:type="dxa"/>
            <w:vAlign w:val="center"/>
          </w:tcPr>
          <w:p w14:paraId="5942415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55</w:t>
            </w:r>
          </w:p>
        </w:tc>
        <w:tc>
          <w:tcPr>
            <w:tcW w:w="1576" w:type="dxa"/>
            <w:vAlign w:val="center"/>
          </w:tcPr>
          <w:p w14:paraId="5942415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185.4</w:t>
            </w:r>
          </w:p>
        </w:tc>
        <w:tc>
          <w:tcPr>
            <w:tcW w:w="1576" w:type="dxa"/>
            <w:vAlign w:val="center"/>
          </w:tcPr>
          <w:p w14:paraId="5942415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397.1</w:t>
            </w:r>
          </w:p>
        </w:tc>
      </w:tr>
      <w:tr w:rsidR="00B4063D" w14:paraId="5942415D" w14:textId="77777777">
        <w:trPr>
          <w:trHeight w:val="263"/>
          <w:jc w:val="center"/>
        </w:trPr>
        <w:tc>
          <w:tcPr>
            <w:tcW w:w="1276" w:type="dxa"/>
            <w:noWrap/>
            <w:vAlign w:val="center"/>
          </w:tcPr>
          <w:p w14:paraId="5942415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24</w:t>
            </w:r>
          </w:p>
        </w:tc>
        <w:tc>
          <w:tcPr>
            <w:tcW w:w="1576" w:type="dxa"/>
            <w:noWrap/>
            <w:vAlign w:val="center"/>
          </w:tcPr>
          <w:p w14:paraId="5942415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410.4</w:t>
            </w:r>
          </w:p>
        </w:tc>
        <w:tc>
          <w:tcPr>
            <w:tcW w:w="1576" w:type="dxa"/>
            <w:noWrap/>
            <w:vAlign w:val="center"/>
          </w:tcPr>
          <w:p w14:paraId="5942415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294.0</w:t>
            </w:r>
          </w:p>
        </w:tc>
        <w:tc>
          <w:tcPr>
            <w:tcW w:w="1576" w:type="dxa"/>
            <w:vAlign w:val="center"/>
          </w:tcPr>
          <w:p w14:paraId="5942415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56</w:t>
            </w:r>
          </w:p>
        </w:tc>
        <w:tc>
          <w:tcPr>
            <w:tcW w:w="1576" w:type="dxa"/>
            <w:vAlign w:val="center"/>
          </w:tcPr>
          <w:p w14:paraId="5942415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180.7</w:t>
            </w:r>
          </w:p>
        </w:tc>
        <w:tc>
          <w:tcPr>
            <w:tcW w:w="1576" w:type="dxa"/>
            <w:vAlign w:val="center"/>
          </w:tcPr>
          <w:p w14:paraId="5942415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391.6</w:t>
            </w:r>
          </w:p>
        </w:tc>
      </w:tr>
      <w:tr w:rsidR="00B4063D" w14:paraId="59424164" w14:textId="77777777">
        <w:trPr>
          <w:trHeight w:val="263"/>
          <w:jc w:val="center"/>
        </w:trPr>
        <w:tc>
          <w:tcPr>
            <w:tcW w:w="1276" w:type="dxa"/>
            <w:noWrap/>
            <w:vAlign w:val="center"/>
          </w:tcPr>
          <w:p w14:paraId="5942415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25</w:t>
            </w:r>
          </w:p>
        </w:tc>
        <w:tc>
          <w:tcPr>
            <w:tcW w:w="1576" w:type="dxa"/>
            <w:noWrap/>
            <w:vAlign w:val="center"/>
          </w:tcPr>
          <w:p w14:paraId="5942415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410.9</w:t>
            </w:r>
          </w:p>
        </w:tc>
        <w:tc>
          <w:tcPr>
            <w:tcW w:w="1576" w:type="dxa"/>
            <w:noWrap/>
            <w:vAlign w:val="center"/>
          </w:tcPr>
          <w:p w14:paraId="5942416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303.6</w:t>
            </w:r>
          </w:p>
        </w:tc>
        <w:tc>
          <w:tcPr>
            <w:tcW w:w="1576" w:type="dxa"/>
            <w:vAlign w:val="center"/>
          </w:tcPr>
          <w:p w14:paraId="5942416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57</w:t>
            </w:r>
          </w:p>
        </w:tc>
        <w:tc>
          <w:tcPr>
            <w:tcW w:w="1576" w:type="dxa"/>
            <w:vAlign w:val="center"/>
          </w:tcPr>
          <w:p w14:paraId="5942416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176.6</w:t>
            </w:r>
          </w:p>
        </w:tc>
        <w:tc>
          <w:tcPr>
            <w:tcW w:w="1576" w:type="dxa"/>
            <w:vAlign w:val="center"/>
          </w:tcPr>
          <w:p w14:paraId="5942416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385.5</w:t>
            </w:r>
          </w:p>
        </w:tc>
      </w:tr>
      <w:tr w:rsidR="00B4063D" w14:paraId="5942416B" w14:textId="77777777">
        <w:trPr>
          <w:trHeight w:val="263"/>
          <w:jc w:val="center"/>
        </w:trPr>
        <w:tc>
          <w:tcPr>
            <w:tcW w:w="1276" w:type="dxa"/>
            <w:noWrap/>
            <w:vAlign w:val="center"/>
          </w:tcPr>
          <w:p w14:paraId="5942416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26</w:t>
            </w:r>
          </w:p>
        </w:tc>
        <w:tc>
          <w:tcPr>
            <w:tcW w:w="1576" w:type="dxa"/>
            <w:noWrap/>
            <w:vAlign w:val="center"/>
          </w:tcPr>
          <w:p w14:paraId="5942416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410.4</w:t>
            </w:r>
          </w:p>
        </w:tc>
        <w:tc>
          <w:tcPr>
            <w:tcW w:w="1576" w:type="dxa"/>
            <w:noWrap/>
            <w:vAlign w:val="center"/>
          </w:tcPr>
          <w:p w14:paraId="5942416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314.3</w:t>
            </w:r>
          </w:p>
        </w:tc>
        <w:tc>
          <w:tcPr>
            <w:tcW w:w="1576" w:type="dxa"/>
            <w:vAlign w:val="center"/>
          </w:tcPr>
          <w:p w14:paraId="5942416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58</w:t>
            </w:r>
          </w:p>
        </w:tc>
        <w:tc>
          <w:tcPr>
            <w:tcW w:w="1576" w:type="dxa"/>
            <w:vAlign w:val="center"/>
          </w:tcPr>
          <w:p w14:paraId="59424169"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172.8</w:t>
            </w:r>
          </w:p>
        </w:tc>
        <w:tc>
          <w:tcPr>
            <w:tcW w:w="1576" w:type="dxa"/>
            <w:vAlign w:val="center"/>
          </w:tcPr>
          <w:p w14:paraId="5942416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379.7</w:t>
            </w:r>
          </w:p>
        </w:tc>
      </w:tr>
      <w:tr w:rsidR="00B4063D" w14:paraId="59424172" w14:textId="77777777">
        <w:trPr>
          <w:trHeight w:val="263"/>
          <w:jc w:val="center"/>
        </w:trPr>
        <w:tc>
          <w:tcPr>
            <w:tcW w:w="1276" w:type="dxa"/>
            <w:noWrap/>
            <w:vAlign w:val="center"/>
          </w:tcPr>
          <w:p w14:paraId="5942416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27</w:t>
            </w:r>
          </w:p>
        </w:tc>
        <w:tc>
          <w:tcPr>
            <w:tcW w:w="1576" w:type="dxa"/>
            <w:noWrap/>
            <w:vAlign w:val="center"/>
          </w:tcPr>
          <w:p w14:paraId="5942416D"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409.1</w:t>
            </w:r>
          </w:p>
        </w:tc>
        <w:tc>
          <w:tcPr>
            <w:tcW w:w="1576" w:type="dxa"/>
            <w:noWrap/>
            <w:vAlign w:val="center"/>
          </w:tcPr>
          <w:p w14:paraId="5942416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325.1</w:t>
            </w:r>
          </w:p>
        </w:tc>
        <w:tc>
          <w:tcPr>
            <w:tcW w:w="1576" w:type="dxa"/>
            <w:vAlign w:val="center"/>
          </w:tcPr>
          <w:p w14:paraId="5942416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59</w:t>
            </w:r>
          </w:p>
        </w:tc>
        <w:tc>
          <w:tcPr>
            <w:tcW w:w="1576" w:type="dxa"/>
            <w:vAlign w:val="center"/>
          </w:tcPr>
          <w:p w14:paraId="5942417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169.4</w:t>
            </w:r>
          </w:p>
        </w:tc>
        <w:tc>
          <w:tcPr>
            <w:tcW w:w="1576" w:type="dxa"/>
            <w:vAlign w:val="center"/>
          </w:tcPr>
          <w:p w14:paraId="59424171"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373.8</w:t>
            </w:r>
          </w:p>
        </w:tc>
      </w:tr>
      <w:tr w:rsidR="00B4063D" w14:paraId="59424179" w14:textId="77777777">
        <w:trPr>
          <w:trHeight w:val="263"/>
          <w:jc w:val="center"/>
        </w:trPr>
        <w:tc>
          <w:tcPr>
            <w:tcW w:w="1276" w:type="dxa"/>
            <w:noWrap/>
            <w:vAlign w:val="center"/>
          </w:tcPr>
          <w:p w14:paraId="5942417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28</w:t>
            </w:r>
          </w:p>
        </w:tc>
        <w:tc>
          <w:tcPr>
            <w:tcW w:w="1576" w:type="dxa"/>
            <w:noWrap/>
            <w:vAlign w:val="center"/>
          </w:tcPr>
          <w:p w14:paraId="5942417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407.3</w:t>
            </w:r>
          </w:p>
        </w:tc>
        <w:tc>
          <w:tcPr>
            <w:tcW w:w="1576" w:type="dxa"/>
            <w:noWrap/>
            <w:vAlign w:val="center"/>
          </w:tcPr>
          <w:p w14:paraId="59424175"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335.4</w:t>
            </w:r>
          </w:p>
        </w:tc>
        <w:tc>
          <w:tcPr>
            <w:tcW w:w="1576" w:type="dxa"/>
            <w:vAlign w:val="center"/>
          </w:tcPr>
          <w:p w14:paraId="59424176"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60</w:t>
            </w:r>
          </w:p>
        </w:tc>
        <w:tc>
          <w:tcPr>
            <w:tcW w:w="1576" w:type="dxa"/>
            <w:vAlign w:val="center"/>
          </w:tcPr>
          <w:p w14:paraId="59424177"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166.3</w:t>
            </w:r>
          </w:p>
        </w:tc>
        <w:tc>
          <w:tcPr>
            <w:tcW w:w="1576" w:type="dxa"/>
            <w:vAlign w:val="center"/>
          </w:tcPr>
          <w:p w14:paraId="59424178"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367.8</w:t>
            </w:r>
          </w:p>
        </w:tc>
      </w:tr>
      <w:tr w:rsidR="00B4063D" w14:paraId="5942417D" w14:textId="77777777">
        <w:trPr>
          <w:gridAfter w:val="3"/>
          <w:wAfter w:w="4728" w:type="dxa"/>
          <w:trHeight w:val="263"/>
          <w:jc w:val="center"/>
        </w:trPr>
        <w:tc>
          <w:tcPr>
            <w:tcW w:w="1276" w:type="dxa"/>
            <w:noWrap/>
            <w:vAlign w:val="center"/>
          </w:tcPr>
          <w:p w14:paraId="5942417A"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29</w:t>
            </w:r>
          </w:p>
        </w:tc>
        <w:tc>
          <w:tcPr>
            <w:tcW w:w="1576" w:type="dxa"/>
            <w:noWrap/>
            <w:vAlign w:val="center"/>
          </w:tcPr>
          <w:p w14:paraId="5942417B"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404.7</w:t>
            </w:r>
          </w:p>
        </w:tc>
        <w:tc>
          <w:tcPr>
            <w:tcW w:w="1576" w:type="dxa"/>
            <w:noWrap/>
            <w:vAlign w:val="center"/>
          </w:tcPr>
          <w:p w14:paraId="5942417C"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345.3</w:t>
            </w:r>
          </w:p>
        </w:tc>
      </w:tr>
      <w:tr w:rsidR="00B4063D" w14:paraId="59424181" w14:textId="77777777">
        <w:trPr>
          <w:gridAfter w:val="3"/>
          <w:wAfter w:w="4728" w:type="dxa"/>
          <w:trHeight w:val="263"/>
          <w:jc w:val="center"/>
        </w:trPr>
        <w:tc>
          <w:tcPr>
            <w:tcW w:w="1276" w:type="dxa"/>
            <w:noWrap/>
            <w:vAlign w:val="center"/>
          </w:tcPr>
          <w:p w14:paraId="5942417E"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30</w:t>
            </w:r>
          </w:p>
        </w:tc>
        <w:tc>
          <w:tcPr>
            <w:tcW w:w="1576" w:type="dxa"/>
            <w:noWrap/>
            <w:vAlign w:val="center"/>
          </w:tcPr>
          <w:p w14:paraId="5942417F"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401.4</w:t>
            </w:r>
          </w:p>
        </w:tc>
        <w:tc>
          <w:tcPr>
            <w:tcW w:w="1576" w:type="dxa"/>
            <w:noWrap/>
            <w:vAlign w:val="center"/>
          </w:tcPr>
          <w:p w14:paraId="59424180"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355.5</w:t>
            </w:r>
          </w:p>
        </w:tc>
      </w:tr>
      <w:tr w:rsidR="00B4063D" w14:paraId="59424185" w14:textId="77777777">
        <w:trPr>
          <w:gridAfter w:val="3"/>
          <w:wAfter w:w="4728" w:type="dxa"/>
          <w:trHeight w:val="263"/>
          <w:jc w:val="center"/>
        </w:trPr>
        <w:tc>
          <w:tcPr>
            <w:tcW w:w="1276" w:type="dxa"/>
            <w:noWrap/>
            <w:vAlign w:val="center"/>
          </w:tcPr>
          <w:p w14:paraId="59424182"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31</w:t>
            </w:r>
          </w:p>
        </w:tc>
        <w:tc>
          <w:tcPr>
            <w:tcW w:w="1576" w:type="dxa"/>
            <w:noWrap/>
            <w:vAlign w:val="center"/>
          </w:tcPr>
          <w:p w14:paraId="59424183"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397.8</w:t>
            </w:r>
          </w:p>
        </w:tc>
        <w:tc>
          <w:tcPr>
            <w:tcW w:w="1576" w:type="dxa"/>
            <w:noWrap/>
            <w:vAlign w:val="center"/>
          </w:tcPr>
          <w:p w14:paraId="59424184" w14:textId="77777777" w:rsidR="00B4063D" w:rsidRDefault="00413E94">
            <w:pPr>
              <w:spacing w:line="219" w:lineRule="auto"/>
              <w:jc w:val="center"/>
              <w:rPr>
                <w:rFonts w:ascii="Times New Roman" w:eastAsia="黑体" w:hAnsi="Times New Roman" w:cs="Times New Roman"/>
                <w:lang w:eastAsia="zh-CN"/>
              </w:rPr>
            </w:pPr>
            <w:r>
              <w:rPr>
                <w:rFonts w:ascii="Times New Roman" w:eastAsia="黑体" w:hAnsi="Times New Roman" w:cs="Times New Roman"/>
                <w:lang w:eastAsia="zh-CN"/>
              </w:rPr>
              <w:t>364.9</w:t>
            </w:r>
          </w:p>
        </w:tc>
      </w:tr>
    </w:tbl>
    <w:p w14:paraId="59424186" w14:textId="77777777" w:rsidR="00B4063D" w:rsidRDefault="00413E94">
      <w:pPr>
        <w:spacing w:line="219" w:lineRule="auto"/>
        <w:rPr>
          <w:rFonts w:ascii="黑体" w:eastAsia="黑体" w:hAnsi="黑体" w:cs="黑体"/>
          <w:sz w:val="28"/>
          <w:szCs w:val="28"/>
          <w:lang w:eastAsia="zh-CN"/>
        </w:rPr>
        <w:sectPr w:rsidR="00B4063D">
          <w:pgSz w:w="11907" w:h="16839"/>
          <w:pgMar w:top="1431" w:right="1723" w:bottom="0" w:left="1785" w:header="0" w:footer="0" w:gutter="0"/>
          <w:cols w:space="720"/>
        </w:sectPr>
      </w:pPr>
      <w:r>
        <w:rPr>
          <w:rFonts w:ascii="黑体" w:eastAsia="黑体" w:hAnsi="黑体" w:cs="黑体"/>
          <w:sz w:val="28"/>
          <w:szCs w:val="28"/>
          <w:lang w:eastAsia="zh-CN"/>
        </w:rPr>
        <w:fldChar w:fldCharType="end"/>
      </w:r>
    </w:p>
    <w:p w14:paraId="59424188" w14:textId="77777777" w:rsidR="00B4063D" w:rsidRDefault="00413E94">
      <w:pPr>
        <w:pStyle w:val="a3"/>
        <w:spacing w:before="291" w:line="221" w:lineRule="auto"/>
        <w:ind w:left="25"/>
        <w:outlineLvl w:val="1"/>
        <w:rPr>
          <w:lang w:eastAsia="zh-CN"/>
        </w:rPr>
      </w:pPr>
      <w:r>
        <w:rPr>
          <w:b/>
          <w:bCs/>
          <w:spacing w:val="-4"/>
          <w:lang w:eastAsia="zh-CN"/>
        </w:rPr>
        <w:lastRenderedPageBreak/>
        <w:t>三、结果要求</w:t>
      </w:r>
    </w:p>
    <w:p w14:paraId="5942418A" w14:textId="77777777" w:rsidR="00B4063D" w:rsidRDefault="00413E94">
      <w:pPr>
        <w:pStyle w:val="a3"/>
        <w:spacing w:before="288" w:line="348" w:lineRule="auto"/>
        <w:ind w:left="29" w:right="14" w:firstLine="562"/>
        <w:rPr>
          <w:rFonts w:ascii="Times New Roman" w:hAnsi="Times New Roman" w:cs="Times New Roman"/>
          <w:spacing w:val="1"/>
          <w:lang w:eastAsia="zh-CN"/>
        </w:rPr>
      </w:pPr>
      <w:r>
        <w:rPr>
          <w:rFonts w:ascii="Times New Roman" w:hAnsi="Times New Roman" w:cs="Times New Roman"/>
          <w:spacing w:val="1"/>
          <w:lang w:eastAsia="zh-CN"/>
        </w:rPr>
        <w:t>（</w:t>
      </w:r>
      <w:r>
        <w:rPr>
          <w:rFonts w:ascii="Times New Roman" w:hAnsi="Times New Roman" w:cs="Times New Roman"/>
          <w:spacing w:val="1"/>
          <w:lang w:eastAsia="zh-CN"/>
        </w:rPr>
        <w:t>1</w:t>
      </w:r>
      <w:r>
        <w:rPr>
          <w:rFonts w:ascii="Times New Roman" w:hAnsi="Times New Roman" w:cs="Times New Roman"/>
          <w:spacing w:val="1"/>
          <w:lang w:eastAsia="zh-CN"/>
        </w:rPr>
        <w:t>）构建一维河道水动力模型，并完成模型参数率定，可尝试水动力模型的正反向应用，即从上游往下游的水流演算</w:t>
      </w:r>
      <w:r>
        <w:rPr>
          <w:rFonts w:ascii="Times New Roman" w:hAnsi="Times New Roman" w:cs="Times New Roman" w:hint="eastAsia"/>
          <w:spacing w:val="1"/>
          <w:lang w:eastAsia="zh-CN"/>
        </w:rPr>
        <w:t>和</w:t>
      </w:r>
      <w:r>
        <w:rPr>
          <w:rFonts w:ascii="Times New Roman" w:hAnsi="Times New Roman" w:cs="Times New Roman"/>
          <w:spacing w:val="1"/>
          <w:lang w:eastAsia="zh-CN"/>
        </w:rPr>
        <w:t>从下游往上游的水流演算。</w:t>
      </w:r>
    </w:p>
    <w:p w14:paraId="5942418B" w14:textId="77777777" w:rsidR="00B4063D" w:rsidRDefault="00413E94">
      <w:pPr>
        <w:pStyle w:val="a3"/>
        <w:spacing w:before="288" w:line="348" w:lineRule="auto"/>
        <w:ind w:left="29" w:right="14" w:firstLine="562"/>
        <w:rPr>
          <w:rFonts w:ascii="Times New Roman" w:hAnsi="Times New Roman" w:cs="Times New Roman"/>
          <w:spacing w:val="1"/>
          <w:lang w:eastAsia="zh-CN"/>
        </w:rPr>
      </w:pPr>
      <w:r>
        <w:rPr>
          <w:rFonts w:ascii="Times New Roman" w:hAnsi="Times New Roman" w:cs="Times New Roman"/>
          <w:spacing w:val="1"/>
          <w:lang w:eastAsia="zh-CN"/>
        </w:rPr>
        <w:t>（</w:t>
      </w:r>
      <w:r>
        <w:rPr>
          <w:rFonts w:ascii="Times New Roman" w:hAnsi="Times New Roman" w:cs="Times New Roman"/>
          <w:spacing w:val="1"/>
          <w:lang w:eastAsia="zh-CN"/>
        </w:rPr>
        <w:t>2</w:t>
      </w:r>
      <w:r>
        <w:rPr>
          <w:rFonts w:ascii="Times New Roman" w:hAnsi="Times New Roman" w:cs="Times New Roman"/>
          <w:spacing w:val="1"/>
          <w:lang w:eastAsia="zh-CN"/>
        </w:rPr>
        <w:t>）考虑图</w:t>
      </w:r>
      <w:r>
        <w:rPr>
          <w:rFonts w:ascii="Times New Roman" w:hAnsi="Times New Roman" w:cs="Times New Roman"/>
          <w:spacing w:val="1"/>
          <w:lang w:eastAsia="zh-CN"/>
        </w:rPr>
        <w:t>1</w:t>
      </w:r>
      <w:r>
        <w:rPr>
          <w:rFonts w:ascii="Times New Roman" w:hAnsi="Times New Roman" w:cs="Times New Roman"/>
          <w:spacing w:val="1"/>
          <w:lang w:eastAsia="zh-CN"/>
        </w:rPr>
        <w:t>中区间水流从河道上游、中部以及下游集中汇入三种情景下的区间流量计算，评估区间流量与水库下泄流量之间关系。</w:t>
      </w:r>
    </w:p>
    <w:p w14:paraId="5942418C" w14:textId="77777777" w:rsidR="00B4063D" w:rsidRDefault="00413E94">
      <w:pPr>
        <w:pStyle w:val="a3"/>
        <w:spacing w:before="288" w:line="348" w:lineRule="auto"/>
        <w:ind w:left="29" w:right="14" w:firstLine="562"/>
        <w:rPr>
          <w:rFonts w:ascii="Times New Roman" w:hAnsi="Times New Roman" w:cs="Times New Roman"/>
          <w:spacing w:val="1"/>
          <w:lang w:eastAsia="zh-CN"/>
        </w:rPr>
      </w:pPr>
      <w:r>
        <w:rPr>
          <w:rFonts w:ascii="Times New Roman" w:hAnsi="Times New Roman" w:cs="Times New Roman"/>
          <w:spacing w:val="1"/>
          <w:lang w:eastAsia="zh-CN"/>
        </w:rPr>
        <w:t>（</w:t>
      </w:r>
      <w:r>
        <w:rPr>
          <w:rFonts w:ascii="Times New Roman" w:hAnsi="Times New Roman" w:cs="Times New Roman"/>
          <w:spacing w:val="1"/>
          <w:lang w:eastAsia="zh-CN"/>
        </w:rPr>
        <w:t>3</w:t>
      </w:r>
      <w:r>
        <w:rPr>
          <w:rFonts w:ascii="Times New Roman" w:hAnsi="Times New Roman" w:cs="Times New Roman"/>
          <w:spacing w:val="1"/>
          <w:lang w:eastAsia="zh-CN"/>
        </w:rPr>
        <w:t>）提出关于改进水库防洪调度实践中区间支流计算方式的思考。</w:t>
      </w:r>
    </w:p>
    <w:p w14:paraId="5942418D" w14:textId="77777777" w:rsidR="00B4063D" w:rsidRDefault="00413E94">
      <w:pPr>
        <w:pStyle w:val="a3"/>
        <w:spacing w:before="288" w:line="348" w:lineRule="auto"/>
        <w:ind w:left="29" w:right="14" w:firstLine="562"/>
        <w:rPr>
          <w:lang w:eastAsia="zh-CN"/>
        </w:rPr>
      </w:pPr>
      <w:r>
        <w:rPr>
          <w:spacing w:val="1"/>
          <w:lang w:eastAsia="zh-CN"/>
        </w:rPr>
        <w:t>（</w:t>
      </w:r>
      <w:r>
        <w:rPr>
          <w:rFonts w:ascii="Times New Roman" w:eastAsia="Times New Roman" w:hAnsi="Times New Roman" w:cs="Times New Roman"/>
          <w:spacing w:val="1"/>
          <w:lang w:eastAsia="zh-CN"/>
        </w:rPr>
        <w:t>4</w:t>
      </w:r>
      <w:r>
        <w:rPr>
          <w:spacing w:val="1"/>
          <w:lang w:eastAsia="zh-CN"/>
        </w:rPr>
        <w:t>）建模文件：商业软件需提供原始建模文件；自</w:t>
      </w:r>
      <w:proofErr w:type="gramStart"/>
      <w:r>
        <w:rPr>
          <w:spacing w:val="1"/>
          <w:lang w:eastAsia="zh-CN"/>
        </w:rPr>
        <w:t>研</w:t>
      </w:r>
      <w:proofErr w:type="gramEnd"/>
      <w:r>
        <w:rPr>
          <w:spacing w:val="1"/>
          <w:lang w:eastAsia="zh-CN"/>
        </w:rPr>
        <w:t>模</w:t>
      </w:r>
      <w:r>
        <w:rPr>
          <w:lang w:eastAsia="zh-CN"/>
        </w:rPr>
        <w:t>型至少</w:t>
      </w:r>
      <w:r>
        <w:rPr>
          <w:lang w:eastAsia="zh-CN"/>
        </w:rPr>
        <w:t xml:space="preserve"> </w:t>
      </w:r>
      <w:r>
        <w:rPr>
          <w:spacing w:val="-4"/>
          <w:lang w:eastAsia="zh-CN"/>
        </w:rPr>
        <w:t>需提供可执行程序和输入、输出文件。应确保使用上述文件可在其他</w:t>
      </w:r>
      <w:r>
        <w:rPr>
          <w:spacing w:val="9"/>
          <w:lang w:eastAsia="zh-CN"/>
        </w:rPr>
        <w:t xml:space="preserve"> </w:t>
      </w:r>
      <w:r>
        <w:rPr>
          <w:spacing w:val="-1"/>
          <w:lang w:eastAsia="zh-CN"/>
        </w:rPr>
        <w:t>设备上复现结果，供专家评审使用。</w:t>
      </w:r>
    </w:p>
    <w:p w14:paraId="5942418E" w14:textId="77777777" w:rsidR="00B4063D" w:rsidRDefault="00413E94">
      <w:pPr>
        <w:pStyle w:val="a3"/>
        <w:spacing w:before="293" w:line="347" w:lineRule="auto"/>
        <w:ind w:left="18" w:right="10" w:firstLine="574"/>
        <w:rPr>
          <w:spacing w:val="-1"/>
          <w:lang w:eastAsia="zh-CN"/>
        </w:rPr>
      </w:pPr>
      <w:r>
        <w:rPr>
          <w:spacing w:val="-9"/>
          <w:lang w:eastAsia="zh-CN"/>
        </w:rPr>
        <w:t>（</w:t>
      </w:r>
      <w:r>
        <w:rPr>
          <w:rFonts w:ascii="Times New Roman" w:eastAsia="Times New Roman" w:hAnsi="Times New Roman" w:cs="Times New Roman"/>
          <w:spacing w:val="-9"/>
          <w:lang w:eastAsia="zh-CN"/>
        </w:rPr>
        <w:t>5</w:t>
      </w:r>
      <w:r>
        <w:rPr>
          <w:spacing w:val="-9"/>
          <w:lang w:eastAsia="zh-CN"/>
        </w:rPr>
        <w:t>）成果报告：应包含模型说明、建模方案、</w:t>
      </w:r>
      <w:proofErr w:type="gramStart"/>
      <w:r>
        <w:rPr>
          <w:spacing w:val="-9"/>
          <w:lang w:eastAsia="zh-CN"/>
        </w:rPr>
        <w:t>率定结果</w:t>
      </w:r>
      <w:proofErr w:type="gramEnd"/>
      <w:r>
        <w:rPr>
          <w:spacing w:val="-9"/>
          <w:lang w:eastAsia="zh-CN"/>
        </w:rPr>
        <w:t>、</w:t>
      </w:r>
      <w:r>
        <w:rPr>
          <w:spacing w:val="-3"/>
          <w:lang w:eastAsia="zh-CN"/>
        </w:rPr>
        <w:t>模拟结果分析，区间汇流计算改进方案等内容，要求结果展示及分析图文并茂。（</w:t>
      </w:r>
      <w:r>
        <w:rPr>
          <w:spacing w:val="-4"/>
          <w:lang w:eastAsia="zh-CN"/>
        </w:rPr>
        <w:t>成果报告应以</w:t>
      </w:r>
      <w:r>
        <w:rPr>
          <w:lang w:eastAsia="zh-CN"/>
        </w:rPr>
        <w:t xml:space="preserve"> </w:t>
      </w:r>
      <w:r>
        <w:rPr>
          <w:rFonts w:ascii="Times New Roman" w:eastAsia="Times New Roman" w:hAnsi="Times New Roman" w:cs="Times New Roman"/>
          <w:spacing w:val="-1"/>
          <w:lang w:eastAsia="zh-CN"/>
        </w:rPr>
        <w:t xml:space="preserve">WORD </w:t>
      </w:r>
      <w:r>
        <w:rPr>
          <w:spacing w:val="-1"/>
          <w:lang w:eastAsia="zh-CN"/>
        </w:rPr>
        <w:t>或</w:t>
      </w:r>
      <w:r>
        <w:rPr>
          <w:spacing w:val="-55"/>
          <w:lang w:eastAsia="zh-CN"/>
        </w:rPr>
        <w:t xml:space="preserve"> </w:t>
      </w:r>
      <w:r>
        <w:rPr>
          <w:rFonts w:ascii="Times New Roman" w:eastAsia="Times New Roman" w:hAnsi="Times New Roman" w:cs="Times New Roman"/>
          <w:spacing w:val="-1"/>
          <w:lang w:eastAsia="zh-CN"/>
        </w:rPr>
        <w:t xml:space="preserve">PDF </w:t>
      </w:r>
      <w:r>
        <w:rPr>
          <w:spacing w:val="-1"/>
          <w:lang w:eastAsia="zh-CN"/>
        </w:rPr>
        <w:t>文档形式提供）</w:t>
      </w:r>
    </w:p>
    <w:p w14:paraId="7293DACA" w14:textId="77777777" w:rsidR="00413E94" w:rsidRDefault="00413E94" w:rsidP="00413E94">
      <w:pPr>
        <w:pStyle w:val="a3"/>
        <w:spacing w:before="181" w:line="405" w:lineRule="auto"/>
        <w:ind w:left="24" w:right="7" w:firstLine="568"/>
        <w:jc w:val="both"/>
        <w:rPr>
          <w:lang w:eastAsia="zh-CN"/>
        </w:rPr>
      </w:pPr>
      <w:r>
        <w:rPr>
          <w:spacing w:val="-10"/>
          <w:lang w:eastAsia="zh-CN"/>
        </w:rPr>
        <w:t>（</w:t>
      </w:r>
      <w:r>
        <w:rPr>
          <w:rFonts w:ascii="Times New Roman" w:eastAsia="Times New Roman" w:hAnsi="Times New Roman" w:cs="Times New Roman"/>
          <w:spacing w:val="-10"/>
          <w:lang w:eastAsia="zh-CN"/>
        </w:rPr>
        <w:t>6</w:t>
      </w:r>
      <w:r>
        <w:rPr>
          <w:spacing w:val="-10"/>
          <w:lang w:eastAsia="zh-CN"/>
        </w:rPr>
        <w:t>）建模及成果报告的视频说明文件（要求完整展</w:t>
      </w:r>
      <w:r>
        <w:rPr>
          <w:spacing w:val="-11"/>
          <w:lang w:eastAsia="zh-CN"/>
        </w:rPr>
        <w:t>现作品思路、</w:t>
      </w:r>
      <w:r>
        <w:rPr>
          <w:lang w:eastAsia="zh-CN"/>
        </w:rPr>
        <w:t xml:space="preserve"> </w:t>
      </w:r>
      <w:r>
        <w:rPr>
          <w:spacing w:val="-9"/>
          <w:lang w:eastAsia="zh-CN"/>
        </w:rPr>
        <w:t>计算原理、建模过程、结果分析和作品创新性。播放时间不超过</w:t>
      </w:r>
      <w:r>
        <w:rPr>
          <w:spacing w:val="-21"/>
          <w:lang w:eastAsia="zh-CN"/>
        </w:rPr>
        <w:t xml:space="preserve"> </w:t>
      </w:r>
      <w:r>
        <w:rPr>
          <w:rFonts w:ascii="Times New Roman" w:eastAsia="Times New Roman" w:hAnsi="Times New Roman" w:cs="Times New Roman"/>
          <w:spacing w:val="-9"/>
          <w:lang w:eastAsia="zh-CN"/>
        </w:rPr>
        <w:t xml:space="preserve">10 </w:t>
      </w:r>
      <w:r>
        <w:rPr>
          <w:spacing w:val="-9"/>
          <w:lang w:eastAsia="zh-CN"/>
        </w:rPr>
        <w:t>分</w:t>
      </w:r>
      <w:r>
        <w:rPr>
          <w:lang w:eastAsia="zh-CN"/>
        </w:rPr>
        <w:t xml:space="preserve"> </w:t>
      </w:r>
      <w:r>
        <w:rPr>
          <w:spacing w:val="-4"/>
          <w:lang w:eastAsia="zh-CN"/>
        </w:rPr>
        <w:t>钟，需解说配音，格式可以为：</w:t>
      </w:r>
      <w:r>
        <w:rPr>
          <w:rFonts w:ascii="Times New Roman" w:eastAsia="Times New Roman" w:hAnsi="Times New Roman" w:cs="Times New Roman"/>
          <w:spacing w:val="-4"/>
          <w:lang w:eastAsia="zh-CN"/>
        </w:rPr>
        <w:t>MPEG</w:t>
      </w:r>
      <w:r>
        <w:rPr>
          <w:rFonts w:ascii="Times New Roman" w:eastAsia="Times New Roman" w:hAnsi="Times New Roman" w:cs="Times New Roman"/>
          <w:spacing w:val="-29"/>
          <w:lang w:eastAsia="zh-CN"/>
        </w:rPr>
        <w:t xml:space="preserve"> </w:t>
      </w:r>
      <w:r>
        <w:rPr>
          <w:spacing w:val="-4"/>
          <w:lang w:eastAsia="zh-CN"/>
        </w:rPr>
        <w:t>、</w:t>
      </w:r>
      <w:r>
        <w:rPr>
          <w:rFonts w:ascii="Times New Roman" w:eastAsia="Times New Roman" w:hAnsi="Times New Roman" w:cs="Times New Roman"/>
          <w:spacing w:val="-4"/>
          <w:lang w:eastAsia="zh-CN"/>
        </w:rPr>
        <w:t>AVI</w:t>
      </w:r>
      <w:r>
        <w:rPr>
          <w:rFonts w:ascii="Times New Roman" w:eastAsia="Times New Roman" w:hAnsi="Times New Roman" w:cs="Times New Roman"/>
          <w:spacing w:val="-40"/>
          <w:lang w:eastAsia="zh-CN"/>
        </w:rPr>
        <w:t xml:space="preserve"> </w:t>
      </w:r>
      <w:r>
        <w:rPr>
          <w:spacing w:val="-4"/>
          <w:lang w:eastAsia="zh-CN"/>
        </w:rPr>
        <w:t>、</w:t>
      </w:r>
      <w:r>
        <w:rPr>
          <w:rFonts w:ascii="Times New Roman" w:eastAsia="Times New Roman" w:hAnsi="Times New Roman" w:cs="Times New Roman"/>
          <w:spacing w:val="-4"/>
          <w:lang w:eastAsia="zh-CN"/>
        </w:rPr>
        <w:t>MP4</w:t>
      </w:r>
      <w:r>
        <w:rPr>
          <w:rFonts w:ascii="Times New Roman" w:eastAsia="Times New Roman" w:hAnsi="Times New Roman" w:cs="Times New Roman"/>
          <w:spacing w:val="26"/>
          <w:w w:val="101"/>
          <w:lang w:eastAsia="zh-CN"/>
        </w:rPr>
        <w:t xml:space="preserve"> </w:t>
      </w:r>
      <w:r>
        <w:rPr>
          <w:spacing w:val="-4"/>
          <w:lang w:eastAsia="zh-CN"/>
        </w:rPr>
        <w:t>等，文件大小不</w:t>
      </w:r>
      <w:r>
        <w:rPr>
          <w:lang w:eastAsia="zh-CN"/>
        </w:rPr>
        <w:t xml:space="preserve"> </w:t>
      </w:r>
      <w:r>
        <w:rPr>
          <w:spacing w:val="-3"/>
          <w:lang w:eastAsia="zh-CN"/>
        </w:rPr>
        <w:t>超过</w:t>
      </w:r>
      <w:r>
        <w:rPr>
          <w:spacing w:val="-59"/>
          <w:lang w:eastAsia="zh-CN"/>
        </w:rPr>
        <w:t xml:space="preserve"> </w:t>
      </w:r>
      <w:r>
        <w:rPr>
          <w:rFonts w:ascii="Times New Roman" w:eastAsia="Times New Roman" w:hAnsi="Times New Roman" w:cs="Times New Roman"/>
          <w:spacing w:val="-3"/>
          <w:lang w:eastAsia="zh-CN"/>
        </w:rPr>
        <w:t>300M</w:t>
      </w:r>
      <w:r>
        <w:rPr>
          <w:spacing w:val="-3"/>
          <w:lang w:eastAsia="zh-CN"/>
        </w:rPr>
        <w:t>）</w:t>
      </w:r>
    </w:p>
    <w:p w14:paraId="59424191" w14:textId="77777777" w:rsidR="00B4063D" w:rsidRDefault="00B4063D" w:rsidP="00413E94">
      <w:pPr>
        <w:pStyle w:val="a3"/>
        <w:spacing w:before="181" w:line="405" w:lineRule="auto"/>
        <w:ind w:right="7"/>
        <w:jc w:val="both"/>
        <w:rPr>
          <w:rFonts w:hint="eastAsia"/>
          <w:lang w:eastAsia="zh-CN"/>
        </w:rPr>
      </w:pPr>
    </w:p>
    <w:sectPr w:rsidR="00B4063D">
      <w:pgSz w:w="11907" w:h="16839"/>
      <w:pgMar w:top="1431" w:right="1785" w:bottom="0" w:left="178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D1770" w14:textId="77777777" w:rsidR="008461DE" w:rsidRDefault="008461DE" w:rsidP="008461DE">
      <w:r>
        <w:separator/>
      </w:r>
    </w:p>
  </w:endnote>
  <w:endnote w:type="continuationSeparator" w:id="0">
    <w:p w14:paraId="3932A269" w14:textId="77777777" w:rsidR="008461DE" w:rsidRDefault="008461DE" w:rsidP="0084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EF89A" w14:textId="77777777" w:rsidR="008461DE" w:rsidRDefault="008461DE" w:rsidP="008461DE">
      <w:r>
        <w:separator/>
      </w:r>
    </w:p>
  </w:footnote>
  <w:footnote w:type="continuationSeparator" w:id="0">
    <w:p w14:paraId="790A4899" w14:textId="77777777" w:rsidR="008461DE" w:rsidRDefault="008461DE" w:rsidP="008461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IzY2Q4ZGM0MTQwYzA2ZjM1MzFkNTBlZGY4YWQ1NGMifQ=="/>
  </w:docVars>
  <w:rsids>
    <w:rsidRoot w:val="009A6FD4"/>
    <w:rsid w:val="000539A2"/>
    <w:rsid w:val="00177E21"/>
    <w:rsid w:val="001F2414"/>
    <w:rsid w:val="00223A40"/>
    <w:rsid w:val="0022761E"/>
    <w:rsid w:val="00303FCE"/>
    <w:rsid w:val="0034175C"/>
    <w:rsid w:val="003A03B2"/>
    <w:rsid w:val="003F551C"/>
    <w:rsid w:val="00413E94"/>
    <w:rsid w:val="0044775A"/>
    <w:rsid w:val="00476E1F"/>
    <w:rsid w:val="00487238"/>
    <w:rsid w:val="004C3A38"/>
    <w:rsid w:val="004F5020"/>
    <w:rsid w:val="005A5D75"/>
    <w:rsid w:val="005E667E"/>
    <w:rsid w:val="005F29B9"/>
    <w:rsid w:val="00653851"/>
    <w:rsid w:val="006E1FE2"/>
    <w:rsid w:val="007D6658"/>
    <w:rsid w:val="00802FF4"/>
    <w:rsid w:val="00813C3A"/>
    <w:rsid w:val="008461DE"/>
    <w:rsid w:val="00862A36"/>
    <w:rsid w:val="00870E11"/>
    <w:rsid w:val="00883F4B"/>
    <w:rsid w:val="00894E85"/>
    <w:rsid w:val="008D15BB"/>
    <w:rsid w:val="00922C19"/>
    <w:rsid w:val="00953C07"/>
    <w:rsid w:val="009915DC"/>
    <w:rsid w:val="00995A1B"/>
    <w:rsid w:val="00995EFC"/>
    <w:rsid w:val="009A6FD4"/>
    <w:rsid w:val="00AD0EE1"/>
    <w:rsid w:val="00AF3A26"/>
    <w:rsid w:val="00AF3B70"/>
    <w:rsid w:val="00B4063D"/>
    <w:rsid w:val="00B576BD"/>
    <w:rsid w:val="00C04E57"/>
    <w:rsid w:val="00C337F1"/>
    <w:rsid w:val="00C41044"/>
    <w:rsid w:val="00CC6762"/>
    <w:rsid w:val="00CE40E6"/>
    <w:rsid w:val="00D16013"/>
    <w:rsid w:val="00D345C4"/>
    <w:rsid w:val="00D57328"/>
    <w:rsid w:val="00D67730"/>
    <w:rsid w:val="00D72419"/>
    <w:rsid w:val="00D827AC"/>
    <w:rsid w:val="00D87120"/>
    <w:rsid w:val="00DA6B35"/>
    <w:rsid w:val="00E35893"/>
    <w:rsid w:val="00E4718C"/>
    <w:rsid w:val="00E52AA3"/>
    <w:rsid w:val="00E5712A"/>
    <w:rsid w:val="00E6620E"/>
    <w:rsid w:val="00EC06CE"/>
    <w:rsid w:val="00ED4062"/>
    <w:rsid w:val="00EF372B"/>
    <w:rsid w:val="00F24D19"/>
    <w:rsid w:val="00F6029E"/>
    <w:rsid w:val="00FF0F88"/>
    <w:rsid w:val="548C0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24099"/>
  <w15:docId w15:val="{C8239816-0E9B-4B88-AC77-2A1F0BD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lang w:val="en-US" w:eastAsia="zh-CN" w:bidi="ar-SA"/>
      </w:rPr>
    </w:rPrDefault>
    <w:pPrDefault/>
  </w:docDefaults>
  <w:latentStyles w:defLockedState="0" w:defUIPriority="99" w:defSemiHidden="0" w:defUnhideWhenUsed="0" w:defQFormat="0" w:count="376">
    <w:lsdException w:name="Normal" w:semiHidden="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tblPr>
      <w:tblCellMar>
        <w:top w:w="0" w:type="dxa"/>
        <w:left w:w="0" w:type="dxa"/>
        <w:bottom w:w="0" w:type="dxa"/>
        <w:right w:w="0" w:type="dxa"/>
      </w:tblCellMar>
    </w:tblPr>
  </w:style>
  <w:style w:type="paragraph" w:styleId="a5">
    <w:name w:val="header"/>
    <w:basedOn w:val="a"/>
    <w:link w:val="a6"/>
    <w:uiPriority w:val="99"/>
    <w:unhideWhenUsed/>
    <w:rsid w:val="008461DE"/>
    <w:pPr>
      <w:tabs>
        <w:tab w:val="center" w:pos="4153"/>
        <w:tab w:val="right" w:pos="8306"/>
      </w:tabs>
      <w:jc w:val="center"/>
    </w:pPr>
    <w:rPr>
      <w:sz w:val="18"/>
      <w:szCs w:val="18"/>
    </w:rPr>
  </w:style>
  <w:style w:type="character" w:customStyle="1" w:styleId="a6">
    <w:name w:val="页眉 字符"/>
    <w:basedOn w:val="a0"/>
    <w:link w:val="a5"/>
    <w:uiPriority w:val="99"/>
    <w:rsid w:val="008461DE"/>
    <w:rPr>
      <w:snapToGrid w:val="0"/>
      <w:color w:val="000000"/>
      <w:sz w:val="18"/>
      <w:szCs w:val="18"/>
      <w:lang w:eastAsia="en-US"/>
    </w:rPr>
  </w:style>
  <w:style w:type="paragraph" w:styleId="a7">
    <w:name w:val="footer"/>
    <w:basedOn w:val="a"/>
    <w:link w:val="a8"/>
    <w:uiPriority w:val="99"/>
    <w:unhideWhenUsed/>
    <w:rsid w:val="008461DE"/>
    <w:pPr>
      <w:tabs>
        <w:tab w:val="center" w:pos="4153"/>
        <w:tab w:val="right" w:pos="8306"/>
      </w:tabs>
    </w:pPr>
    <w:rPr>
      <w:sz w:val="18"/>
      <w:szCs w:val="18"/>
    </w:rPr>
  </w:style>
  <w:style w:type="character" w:customStyle="1" w:styleId="a8">
    <w:name w:val="页脚 字符"/>
    <w:basedOn w:val="a0"/>
    <w:link w:val="a7"/>
    <w:uiPriority w:val="99"/>
    <w:rsid w:val="008461DE"/>
    <w:rPr>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5A3A0-2FAF-4E8B-85A1-9745C0163EB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 Hai</dc:creator>
  <cp:lastModifiedBy>yan wenzhu</cp:lastModifiedBy>
  <cp:revision>8</cp:revision>
  <dcterms:created xsi:type="dcterms:W3CDTF">2024-07-09T04:40:00Z</dcterms:created>
  <dcterms:modified xsi:type="dcterms:W3CDTF">2024-07-12T09:22:00Z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2024-07-07T15:35:20Z</vt:filetime>
  </property>
  <property fmtid="{D5CDD505-2E9C-101B-9397-08002B2CF9AE}" pid="4" name="KSOProductBuildVer">
    <vt:lpwstr>2052-12.1.0.16929</vt:lpwstr>
  </property>
  <property fmtid="{D5CDD505-2E9C-101B-9397-08002B2CF9AE}" pid="5" name="ICV">
    <vt:lpwstr>C41AE552150E48D8A41773EDCEAC7734_12</vt:lpwstr>
  </property>
</Properties>
</file>