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04E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contextualSpacing/>
        <w:textAlignment w:val="auto"/>
        <w:outlineLvl w:val="9"/>
        <w:rPr>
          <w:rFonts w:ascii="Times New Roman" w:hAnsi="Times New Roman" w:eastAsia="仿宋_GB2312"/>
          <w:color w:val="333333"/>
          <w:sz w:val="30"/>
          <w:szCs w:val="30"/>
        </w:rPr>
      </w:pPr>
    </w:p>
    <w:p w14:paraId="27E523B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contextualSpacing/>
        <w:textAlignment w:val="auto"/>
        <w:outlineLvl w:val="9"/>
        <w:rPr>
          <w:rFonts w:hint="eastAsia" w:ascii="Times New Roman" w:hAnsi="Times New Roman" w:eastAsia="仿宋_GB2312"/>
          <w:color w:val="333333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color w:val="333333"/>
          <w:sz w:val="30"/>
          <w:szCs w:val="30"/>
          <w:lang w:eastAsia="zh-CN"/>
        </w:rPr>
        <w:t>附件：</w:t>
      </w:r>
    </w:p>
    <w:p w14:paraId="0B86BE1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contextualSpacing/>
        <w:textAlignment w:val="auto"/>
        <w:outlineLvl w:val="9"/>
        <w:rPr>
          <w:rFonts w:hint="eastAsia" w:ascii="Times New Roman" w:hAnsi="Times New Roman" w:eastAsia="仿宋_GB2312"/>
          <w:color w:val="333333"/>
          <w:sz w:val="30"/>
          <w:szCs w:val="30"/>
          <w:lang w:eastAsia="zh-CN"/>
        </w:rPr>
      </w:pPr>
    </w:p>
    <w:p w14:paraId="7BE4ADF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contextualSpacing/>
        <w:jc w:val="center"/>
        <w:textAlignment w:val="auto"/>
        <w:outlineLvl w:val="9"/>
        <w:rPr>
          <w:rFonts w:hint="eastAsia" w:ascii="Times New Roman" w:hAnsi="Times New Roman" w:eastAsia="仿宋_GB2312"/>
          <w:color w:val="333333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/>
          <w:color w:val="333333"/>
          <w:sz w:val="32"/>
          <w:szCs w:val="30"/>
          <w:lang w:eastAsia="zh-CN"/>
        </w:rPr>
        <w:t>中国水利学会提名</w:t>
      </w:r>
      <w:r>
        <w:rPr>
          <w:rFonts w:hint="eastAsia" w:ascii="Times New Roman" w:hAnsi="Times New Roman" w:eastAsia="方正小标宋简体"/>
          <w:color w:val="333333"/>
          <w:sz w:val="32"/>
          <w:szCs w:val="30"/>
          <w:lang w:val="en-US" w:eastAsia="zh-CN"/>
        </w:rPr>
        <w:t>2025年度国家科学技术奖项目名单</w:t>
      </w:r>
    </w:p>
    <w:tbl>
      <w:tblPr>
        <w:tblStyle w:val="6"/>
        <w:tblW w:w="10425" w:type="dxa"/>
        <w:tblInd w:w="-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785"/>
        <w:gridCol w:w="2895"/>
        <w:gridCol w:w="3285"/>
      </w:tblGrid>
      <w:tr w14:paraId="646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60" w:type="dxa"/>
          </w:tcPr>
          <w:p w14:paraId="397B1E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85" w:type="dxa"/>
          </w:tcPr>
          <w:p w14:paraId="102832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contextualSpacing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  <w:t>提名者</w:t>
            </w:r>
          </w:p>
        </w:tc>
        <w:tc>
          <w:tcPr>
            <w:tcW w:w="2895" w:type="dxa"/>
          </w:tcPr>
          <w:p w14:paraId="2B92A5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3285" w:type="dxa"/>
          </w:tcPr>
          <w:p w14:paraId="1BCD36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contextualSpacing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0"/>
                <w:szCs w:val="30"/>
                <w:vertAlign w:val="baseline"/>
                <w:lang w:val="en-US" w:eastAsia="zh-CN"/>
              </w:rPr>
              <w:t>主要完成单位</w:t>
            </w:r>
          </w:p>
        </w:tc>
      </w:tr>
      <w:tr w14:paraId="0D99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2460" w:type="dxa"/>
          </w:tcPr>
          <w:p w14:paraId="29E4C7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contextualSpacing/>
              <w:jc w:val="left"/>
              <w:textAlignment w:val="auto"/>
              <w:outlineLvl w:val="9"/>
              <w:rPr>
                <w:rFonts w:hint="default" w:ascii="Times New Roman" w:hAnsi="Times New Roman" w:eastAsia="仿宋_GB2312"/>
                <w:color w:val="333333"/>
                <w:sz w:val="30"/>
                <w:szCs w:val="3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数字流域关键技术及其在黄河水沙关系协调中的应用</w:t>
            </w:r>
          </w:p>
        </w:tc>
        <w:tc>
          <w:tcPr>
            <w:tcW w:w="1785" w:type="dxa"/>
          </w:tcPr>
          <w:p w14:paraId="7BC4291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contextualSpacing/>
              <w:textAlignment w:val="auto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中国水利学会</w:t>
            </w:r>
          </w:p>
        </w:tc>
        <w:tc>
          <w:tcPr>
            <w:tcW w:w="2895" w:type="dxa"/>
          </w:tcPr>
          <w:p w14:paraId="63C9123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contextualSpacing/>
              <w:textAlignment w:val="auto"/>
              <w:outlineLvl w:val="9"/>
              <w:rPr>
                <w:rFonts w:hint="default" w:ascii="Times New Roman" w:hAnsi="Times New Roman" w:eastAsia="仿宋_GB2312"/>
                <w:color w:val="333333"/>
                <w:sz w:val="30"/>
                <w:szCs w:val="3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傅旭东、李铁键、钟德钰、冉启华、张晓明、刘家宏、郜国明、 夏润亮、张续军、徐梦珍、高洁、崔一飞、张原锋、赵辉、安晨歌</w:t>
            </w:r>
          </w:p>
        </w:tc>
        <w:tc>
          <w:tcPr>
            <w:tcW w:w="3285" w:type="dxa"/>
          </w:tcPr>
          <w:p w14:paraId="1878C6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contextualSpacing/>
              <w:textAlignment w:val="auto"/>
              <w:outlineLvl w:val="9"/>
              <w:rPr>
                <w:rFonts w:hint="default" w:ascii="Times New Roman" w:hAnsi="Times New Roman" w:eastAsia="仿宋_GB2312"/>
                <w:color w:val="333333"/>
                <w:sz w:val="30"/>
                <w:szCs w:val="3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清华大学、中国水利水电科学研究院、河海大学、黄河水利科学研究院、水利部黄河水利委员会黄河上中游管理局、水电水利规划设计总院、水利部水土保持监测中心</w:t>
            </w:r>
          </w:p>
        </w:tc>
      </w:tr>
    </w:tbl>
    <w:p w14:paraId="7578486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contextualSpacing/>
        <w:textAlignment w:val="auto"/>
        <w:outlineLvl w:val="9"/>
        <w:rPr>
          <w:rFonts w:hint="default" w:ascii="Times New Roman" w:hAnsi="Times New Roman" w:eastAsia="仿宋_GB2312"/>
          <w:color w:val="333333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MjUyMjI5YTBlYzQyNTQyZTM4MDcxMGFlNjg2YzgifQ=="/>
  </w:docVars>
  <w:rsids>
    <w:rsidRoot w:val="00EC3665"/>
    <w:rsid w:val="002B6ED7"/>
    <w:rsid w:val="00367725"/>
    <w:rsid w:val="00493FB1"/>
    <w:rsid w:val="006E7D4D"/>
    <w:rsid w:val="00947FEB"/>
    <w:rsid w:val="00CD1059"/>
    <w:rsid w:val="00EC3665"/>
    <w:rsid w:val="0C562D52"/>
    <w:rsid w:val="0FFB280E"/>
    <w:rsid w:val="210B08FE"/>
    <w:rsid w:val="25AC33BA"/>
    <w:rsid w:val="32923E10"/>
    <w:rsid w:val="32AE1899"/>
    <w:rsid w:val="45A60363"/>
    <w:rsid w:val="47BA7A36"/>
    <w:rsid w:val="568E06C7"/>
    <w:rsid w:val="5B7B1E98"/>
    <w:rsid w:val="781D0B51"/>
    <w:rsid w:val="7ABE6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528</Characters>
  <Lines>4</Lines>
  <Paragraphs>1</Paragraphs>
  <TotalTime>4</TotalTime>
  <ScaleCrop>false</ScaleCrop>
  <LinksUpToDate>false</LinksUpToDate>
  <CharactersWithSpaces>611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2019-01-10T01:53:00Z</dcterms:created>
  <dc:creator>zhaohui</dc:creator>
  <cp:lastModifiedBy>dtleon</cp:lastModifiedBy>
  <cp:lastPrinted>2025-06-18T02:26:00Z</cp:lastPrinted>
  <dcterms:modified xsi:type="dcterms:W3CDTF">2025-06-27T02:33:33Z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969AB2F4FC244299918E02785DA60825_12</vt:lpwstr>
  </property>
  <property fmtid="{D5CDD505-2E9C-101B-9397-08002B2CF9AE}" pid="4" name="KSOTemplateDocerSaveRecord">
    <vt:lpwstr>eyJoZGlkIjoiZTI0MDEzYmI4OTdlN2Q3Y2RjNjMzNTQzNjJhZjU4YzQiLCJ1c2VySWQiOiIyOTczODU1OTAifQ==</vt:lpwstr>
  </property>
</Properties>
</file>