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64F08" w14:textId="77777777" w:rsidR="0081481C" w:rsidRPr="0081481C" w:rsidRDefault="0081481C" w:rsidP="009D0C15">
      <w:pPr>
        <w:widowControl/>
        <w:ind w:firstLineChars="0" w:firstLine="0"/>
        <w:jc w:val="left"/>
        <w:rPr>
          <w:rFonts w:eastAsia="黑体" w:cs="Times New Roman"/>
          <w:sz w:val="32"/>
          <w:szCs w:val="32"/>
        </w:rPr>
      </w:pPr>
      <w:r w:rsidRPr="0081481C">
        <w:rPr>
          <w:rFonts w:eastAsia="黑体" w:cs="Times New Roman" w:hint="eastAsia"/>
          <w:sz w:val="32"/>
          <w:szCs w:val="32"/>
        </w:rPr>
        <w:t>附件</w:t>
      </w:r>
      <w:r w:rsidRPr="0081481C">
        <w:rPr>
          <w:rFonts w:eastAsia="黑体" w:cs="Times New Roman"/>
          <w:sz w:val="32"/>
          <w:szCs w:val="32"/>
        </w:rPr>
        <w:t>2</w:t>
      </w:r>
    </w:p>
    <w:p w14:paraId="1292D0FB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44"/>
          <w:szCs w:val="44"/>
        </w:rPr>
      </w:pPr>
    </w:p>
    <w:p w14:paraId="2567F651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44"/>
          <w:szCs w:val="44"/>
        </w:rPr>
      </w:pPr>
    </w:p>
    <w:p w14:paraId="20613FB2" w14:textId="26492ECA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44"/>
          <w:szCs w:val="44"/>
        </w:rPr>
      </w:pPr>
      <w:r w:rsidRPr="0081481C">
        <w:rPr>
          <w:rFonts w:eastAsia="黑体" w:cs="Times New Roman" w:hint="eastAsia"/>
          <w:snapToGrid w:val="0"/>
          <w:kern w:val="0"/>
          <w:sz w:val="44"/>
          <w:szCs w:val="44"/>
        </w:rPr>
        <w:t>《</w:t>
      </w:r>
      <w:r w:rsidR="003E1DDB">
        <w:rPr>
          <w:rFonts w:eastAsia="黑体" w:cs="Times New Roman" w:hint="eastAsia"/>
          <w:snapToGrid w:val="0"/>
          <w:kern w:val="0"/>
          <w:sz w:val="44"/>
          <w:szCs w:val="44"/>
        </w:rPr>
        <w:t>蒸渗仪</w:t>
      </w:r>
      <w:r w:rsidRPr="0081481C">
        <w:rPr>
          <w:rFonts w:eastAsia="黑体" w:cs="Times New Roman" w:hint="eastAsia"/>
          <w:snapToGrid w:val="0"/>
          <w:kern w:val="0"/>
          <w:sz w:val="44"/>
          <w:szCs w:val="44"/>
        </w:rPr>
        <w:t>》</w:t>
      </w:r>
    </w:p>
    <w:p w14:paraId="4DD540F7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仿宋_GB2312" w:cs="Times New Roman"/>
          <w:snapToGrid w:val="0"/>
          <w:kern w:val="0"/>
          <w:sz w:val="32"/>
          <w:szCs w:val="32"/>
        </w:rPr>
      </w:pPr>
    </w:p>
    <w:p w14:paraId="092A3181" w14:textId="4338BD44" w:rsidR="0081481C" w:rsidRPr="0081481C" w:rsidRDefault="0081481C" w:rsidP="009D0C15">
      <w:pPr>
        <w:widowControl/>
        <w:ind w:firstLineChars="0" w:firstLine="0"/>
        <w:jc w:val="center"/>
        <w:rPr>
          <w:rFonts w:eastAsia="仿宋_GB2312" w:cs="Times New Roman"/>
          <w:snapToGrid w:val="0"/>
          <w:kern w:val="0"/>
          <w:sz w:val="32"/>
          <w:szCs w:val="32"/>
        </w:rPr>
      </w:pPr>
      <w:r w:rsidRPr="0081481C">
        <w:rPr>
          <w:rFonts w:eastAsia="仿宋_GB2312" w:cs="Times New Roman" w:hint="eastAsia"/>
          <w:snapToGrid w:val="0"/>
          <w:kern w:val="0"/>
          <w:sz w:val="32"/>
          <w:szCs w:val="32"/>
        </w:rPr>
        <w:t>（征求意见稿）</w:t>
      </w:r>
    </w:p>
    <w:p w14:paraId="32B9D950" w14:textId="77777777" w:rsidR="0081481C" w:rsidRPr="0081481C" w:rsidRDefault="0081481C" w:rsidP="009D0C15">
      <w:pPr>
        <w:ind w:firstLineChars="0" w:firstLine="0"/>
        <w:jc w:val="center"/>
        <w:rPr>
          <w:rFonts w:cs="Times New Roman"/>
          <w:sz w:val="32"/>
          <w:szCs w:val="32"/>
        </w:rPr>
      </w:pPr>
    </w:p>
    <w:p w14:paraId="1ED2956D" w14:textId="77777777" w:rsidR="0081481C" w:rsidRPr="0081481C" w:rsidRDefault="0081481C" w:rsidP="009D0C15">
      <w:pPr>
        <w:ind w:firstLineChars="0" w:firstLine="0"/>
        <w:jc w:val="center"/>
        <w:rPr>
          <w:rFonts w:cs="Times New Roman"/>
          <w:sz w:val="32"/>
          <w:szCs w:val="32"/>
        </w:rPr>
      </w:pPr>
    </w:p>
    <w:p w14:paraId="0FBB3564" w14:textId="77777777" w:rsidR="0081481C" w:rsidRPr="0081481C" w:rsidRDefault="0081481C" w:rsidP="009D0C15">
      <w:pPr>
        <w:ind w:firstLineChars="0" w:firstLine="0"/>
        <w:jc w:val="center"/>
        <w:rPr>
          <w:rFonts w:cs="Times New Roman"/>
          <w:sz w:val="32"/>
          <w:szCs w:val="32"/>
        </w:rPr>
      </w:pPr>
    </w:p>
    <w:p w14:paraId="1BFBF90C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44"/>
          <w:szCs w:val="44"/>
        </w:rPr>
      </w:pPr>
      <w:r w:rsidRPr="0081481C">
        <w:rPr>
          <w:rFonts w:eastAsia="黑体" w:cs="Times New Roman" w:hint="eastAsia"/>
          <w:snapToGrid w:val="0"/>
          <w:kern w:val="0"/>
          <w:sz w:val="44"/>
          <w:szCs w:val="44"/>
        </w:rPr>
        <w:t>编制说明</w:t>
      </w:r>
    </w:p>
    <w:p w14:paraId="2C8E1249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 w14:paraId="61603496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 w14:paraId="42CE55EE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 w14:paraId="00C35379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 w14:paraId="6065EB6C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 w14:paraId="41057D5B" w14:textId="77777777" w:rsidR="0081481C" w:rsidRPr="0081481C" w:rsidRDefault="0081481C" w:rsidP="009D0C15">
      <w:pPr>
        <w:widowControl/>
        <w:ind w:firstLineChars="0" w:firstLine="0"/>
        <w:jc w:val="center"/>
        <w:rPr>
          <w:rFonts w:eastAsia="黑体" w:cs="Times New Roman"/>
          <w:snapToGrid w:val="0"/>
          <w:kern w:val="0"/>
          <w:sz w:val="30"/>
          <w:szCs w:val="30"/>
          <w:u w:val="single"/>
        </w:rPr>
      </w:pPr>
    </w:p>
    <w:p w14:paraId="0537032E" w14:textId="77777777" w:rsidR="003E1DDB" w:rsidRPr="003E1DDB" w:rsidRDefault="003E1DDB" w:rsidP="009D0C15">
      <w:pPr>
        <w:pStyle w:val="a0"/>
        <w:ind w:firstLineChars="0"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6600"/>
      </w:tblGrid>
      <w:tr w:rsidR="0081481C" w:rsidRPr="0081481C" w14:paraId="5F48337A" w14:textId="77777777" w:rsidTr="009D0C15"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10FE5ED5" w14:textId="77777777" w:rsidR="0081481C" w:rsidRPr="003E1DDB" w:rsidRDefault="0081481C" w:rsidP="009D0C15">
            <w:pPr>
              <w:ind w:firstLineChars="0" w:firstLine="0"/>
              <w:jc w:val="center"/>
              <w:rPr>
                <w:rFonts w:eastAsia="仿宋_GB2312" w:cs="Times New Roman"/>
                <w:szCs w:val="28"/>
              </w:rPr>
            </w:pPr>
            <w:r w:rsidRPr="003E1DDB">
              <w:rPr>
                <w:rFonts w:eastAsia="仿宋_GB2312" w:cs="Times New Roman" w:hint="eastAsia"/>
                <w:szCs w:val="28"/>
              </w:rPr>
              <w:t>主编单位：</w:t>
            </w:r>
          </w:p>
        </w:tc>
        <w:tc>
          <w:tcPr>
            <w:tcW w:w="3973" w:type="pct"/>
            <w:tcBorders>
              <w:top w:val="nil"/>
              <w:left w:val="nil"/>
              <w:right w:val="nil"/>
            </w:tcBorders>
          </w:tcPr>
          <w:p w14:paraId="0988C708" w14:textId="6655D426" w:rsidR="0081481C" w:rsidRPr="003E1DDB" w:rsidRDefault="003E1DDB" w:rsidP="009D0C15">
            <w:pPr>
              <w:ind w:firstLineChars="0" w:firstLine="0"/>
              <w:jc w:val="center"/>
              <w:rPr>
                <w:rFonts w:eastAsia="仿宋_GB2312" w:cs="Times New Roman"/>
                <w:szCs w:val="28"/>
              </w:rPr>
            </w:pPr>
            <w:r w:rsidRPr="003E1DDB">
              <w:rPr>
                <w:rFonts w:eastAsia="仿宋_GB2312" w:cs="Times New Roman" w:hint="eastAsia"/>
                <w:szCs w:val="28"/>
              </w:rPr>
              <w:t>安徽省（水利部淮河水利委员会）水利科学研究院</w:t>
            </w:r>
          </w:p>
        </w:tc>
      </w:tr>
    </w:tbl>
    <w:p w14:paraId="36ACD46B" w14:textId="77777777" w:rsidR="00027FF6" w:rsidRDefault="00027FF6" w:rsidP="009D0C15">
      <w:pPr>
        <w:ind w:firstLineChars="0" w:firstLine="0"/>
        <w:jc w:val="center"/>
        <w:rPr>
          <w:rFonts w:eastAsia="仿宋_GB2312" w:cs="Times New Roman"/>
          <w:snapToGrid w:val="0"/>
          <w:kern w:val="0"/>
          <w:sz w:val="32"/>
          <w:szCs w:val="32"/>
        </w:rPr>
      </w:pPr>
    </w:p>
    <w:p w14:paraId="1366E5F9" w14:textId="59EB65CA" w:rsidR="003E1DDB" w:rsidRDefault="00027FF6" w:rsidP="009D0C15">
      <w:pPr>
        <w:ind w:firstLineChars="0" w:firstLine="0"/>
        <w:jc w:val="center"/>
        <w:rPr>
          <w:rFonts w:eastAsia="仿宋_GB2312" w:cs="Times New Roman"/>
          <w:snapToGrid w:val="0"/>
          <w:kern w:val="0"/>
          <w:sz w:val="32"/>
          <w:szCs w:val="32"/>
        </w:rPr>
      </w:pPr>
      <w:r>
        <w:rPr>
          <w:rFonts w:eastAsia="仿宋_GB2312" w:cs="Times New Roman" w:hint="eastAsia"/>
          <w:snapToGrid w:val="0"/>
          <w:kern w:val="0"/>
          <w:sz w:val="32"/>
          <w:szCs w:val="32"/>
        </w:rPr>
        <w:t>《蒸渗仪》编制组</w:t>
      </w:r>
    </w:p>
    <w:p w14:paraId="41498844" w14:textId="2BF2B7D7" w:rsidR="0081481C" w:rsidRPr="0081481C" w:rsidRDefault="00027FF6" w:rsidP="009D0C15">
      <w:pPr>
        <w:ind w:firstLineChars="0" w:firstLine="0"/>
        <w:jc w:val="center"/>
        <w:rPr>
          <w:rFonts w:eastAsia="仿宋_GB2312" w:cs="Times New Roman"/>
          <w:sz w:val="32"/>
          <w:szCs w:val="32"/>
        </w:rPr>
      </w:pPr>
      <w:r>
        <w:rPr>
          <w:rFonts w:eastAsia="仿宋_GB2312" w:cs="Times New Roman" w:hint="eastAsia"/>
          <w:snapToGrid w:val="0"/>
          <w:kern w:val="0"/>
          <w:sz w:val="32"/>
          <w:szCs w:val="32"/>
        </w:rPr>
        <w:t>2</w:t>
      </w:r>
      <w:r>
        <w:rPr>
          <w:rFonts w:eastAsia="仿宋_GB2312" w:cs="Times New Roman"/>
          <w:snapToGrid w:val="0"/>
          <w:kern w:val="0"/>
          <w:sz w:val="32"/>
          <w:szCs w:val="32"/>
        </w:rPr>
        <w:t>021</w:t>
      </w:r>
      <w:r w:rsidR="0081481C" w:rsidRPr="0081481C">
        <w:rPr>
          <w:rFonts w:eastAsia="仿宋_GB2312" w:cs="Times New Roman" w:hint="eastAsia"/>
          <w:snapToGrid w:val="0"/>
          <w:kern w:val="0"/>
          <w:sz w:val="32"/>
          <w:szCs w:val="32"/>
        </w:rPr>
        <w:t>年</w:t>
      </w:r>
      <w:r>
        <w:rPr>
          <w:rFonts w:eastAsia="仿宋_GB2312" w:cs="Times New Roman"/>
          <w:snapToGrid w:val="0"/>
          <w:kern w:val="0"/>
          <w:sz w:val="32"/>
          <w:szCs w:val="32"/>
        </w:rPr>
        <w:t>3</w:t>
      </w:r>
      <w:r w:rsidR="0081481C" w:rsidRPr="0081481C">
        <w:rPr>
          <w:rFonts w:eastAsia="仿宋_GB2312" w:cs="Times New Roman" w:hint="eastAsia"/>
          <w:snapToGrid w:val="0"/>
          <w:kern w:val="0"/>
          <w:sz w:val="32"/>
          <w:szCs w:val="32"/>
        </w:rPr>
        <w:t>月</w:t>
      </w:r>
    </w:p>
    <w:p w14:paraId="3CFD7BE9" w14:textId="77777777" w:rsidR="0081481C" w:rsidRPr="0081481C" w:rsidRDefault="0081481C" w:rsidP="009D0C15">
      <w:pPr>
        <w:ind w:firstLineChars="0" w:firstLine="0"/>
        <w:jc w:val="center"/>
        <w:rPr>
          <w:rFonts w:eastAsia="仿宋_GB2312" w:cs="Times New Roman"/>
          <w:szCs w:val="28"/>
        </w:rPr>
      </w:pPr>
      <w:r w:rsidRPr="0081481C">
        <w:rPr>
          <w:rFonts w:eastAsia="仿宋_GB2312" w:cs="Times New Roman"/>
          <w:szCs w:val="28"/>
        </w:rPr>
        <w:br w:type="page"/>
      </w:r>
      <w:r w:rsidRPr="0081481C">
        <w:rPr>
          <w:rFonts w:eastAsia="黑体" w:cs="Times New Roman" w:hint="eastAsia"/>
          <w:sz w:val="32"/>
          <w:szCs w:val="32"/>
        </w:rPr>
        <w:lastRenderedPageBreak/>
        <w:t>编制说明</w:t>
      </w:r>
    </w:p>
    <w:p w14:paraId="63876000" w14:textId="77777777" w:rsidR="0081481C" w:rsidRPr="0081481C" w:rsidRDefault="0081481C" w:rsidP="0081481C">
      <w:pPr>
        <w:ind w:firstLine="560"/>
        <w:rPr>
          <w:rFonts w:eastAsia="黑体" w:cs="Times New Roman"/>
          <w:szCs w:val="28"/>
        </w:rPr>
      </w:pPr>
      <w:r w:rsidRPr="0081481C">
        <w:rPr>
          <w:rFonts w:eastAsia="黑体" w:cs="Times New Roman" w:hint="eastAsia"/>
          <w:szCs w:val="28"/>
        </w:rPr>
        <w:t>一、工作简况</w:t>
      </w:r>
    </w:p>
    <w:p w14:paraId="49190BF1" w14:textId="1BF9F335" w:rsidR="009D0C15" w:rsidRPr="00850C81" w:rsidRDefault="009D0C15" w:rsidP="009D0C15">
      <w:pPr>
        <w:ind w:firstLine="562"/>
        <w:rPr>
          <w:rFonts w:eastAsia="仿宋_GB2312" w:cs="Times New Roman" w:hint="eastAsia"/>
          <w:b/>
          <w:bCs/>
          <w:szCs w:val="28"/>
        </w:rPr>
      </w:pPr>
      <w:r w:rsidRPr="00850C81">
        <w:rPr>
          <w:rFonts w:eastAsia="仿宋_GB2312" w:cs="Times New Roman" w:hint="eastAsia"/>
          <w:b/>
          <w:bCs/>
          <w:szCs w:val="28"/>
        </w:rPr>
        <w:t>1</w:t>
      </w:r>
      <w:r w:rsidRPr="00850C81">
        <w:rPr>
          <w:rFonts w:eastAsia="仿宋_GB2312" w:cs="Times New Roman"/>
          <w:b/>
          <w:bCs/>
          <w:szCs w:val="28"/>
        </w:rPr>
        <w:t xml:space="preserve">. </w:t>
      </w:r>
      <w:r w:rsidRPr="00850C81">
        <w:rPr>
          <w:rFonts w:eastAsia="仿宋_GB2312" w:cs="Times New Roman" w:hint="eastAsia"/>
          <w:b/>
          <w:bCs/>
          <w:szCs w:val="28"/>
        </w:rPr>
        <w:t>任务来源</w:t>
      </w:r>
    </w:p>
    <w:p w14:paraId="63C0CEC0" w14:textId="3B2BDC58" w:rsidR="009D0C15" w:rsidRDefault="009D0C15" w:rsidP="000346C7">
      <w:pPr>
        <w:ind w:firstLine="560"/>
      </w:pPr>
      <w:r>
        <w:rPr>
          <w:rFonts w:hint="eastAsia"/>
        </w:rPr>
        <w:t>本标准项目由</w:t>
      </w:r>
      <w:r w:rsidR="000346C7" w:rsidRPr="003E1DDB">
        <w:rPr>
          <w:rFonts w:eastAsia="仿宋_GB2312" w:cs="Times New Roman" w:hint="eastAsia"/>
          <w:szCs w:val="28"/>
        </w:rPr>
        <w:t>安徽省（水利部淮河水利委员会）水利科学研究院</w:t>
      </w:r>
      <w:r>
        <w:rPr>
          <w:rFonts w:hint="eastAsia"/>
        </w:rPr>
        <w:t>牵头，于</w:t>
      </w:r>
      <w:r>
        <w:rPr>
          <w:rFonts w:hint="eastAsia"/>
        </w:rPr>
        <w:t>20</w:t>
      </w:r>
      <w:r w:rsidR="000346C7">
        <w:t>20</w:t>
      </w:r>
      <w:r>
        <w:rPr>
          <w:rFonts w:hint="eastAsia"/>
        </w:rPr>
        <w:t>年</w:t>
      </w:r>
      <w:r w:rsidR="000346C7">
        <w:t>5</w:t>
      </w:r>
      <w:r>
        <w:rPr>
          <w:rFonts w:hint="eastAsia"/>
        </w:rPr>
        <w:t>月向中国水利学会提交立项申请，</w:t>
      </w:r>
      <w:r w:rsidR="000346C7">
        <w:t>10</w:t>
      </w:r>
      <w:r>
        <w:rPr>
          <w:rFonts w:hint="eastAsia"/>
        </w:rPr>
        <w:t>月通过中国水利学会立项论证会，</w:t>
      </w:r>
      <w:r w:rsidR="000346C7">
        <w:t>11</w:t>
      </w:r>
      <w:r>
        <w:rPr>
          <w:rFonts w:hint="eastAsia"/>
        </w:rPr>
        <w:t>月中国水利学会正式批复立项。</w:t>
      </w:r>
    </w:p>
    <w:p w14:paraId="7B4D0986" w14:textId="2DC3D8E7" w:rsidR="000346C7" w:rsidRPr="00850C81" w:rsidRDefault="00850C81" w:rsidP="000346C7">
      <w:pPr>
        <w:ind w:firstLine="562"/>
        <w:rPr>
          <w:rFonts w:eastAsia="仿宋_GB2312" w:cs="Times New Roman" w:hint="eastAsia"/>
          <w:b/>
          <w:bCs/>
          <w:szCs w:val="28"/>
        </w:rPr>
      </w:pPr>
      <w:r w:rsidRPr="00850C81">
        <w:rPr>
          <w:rFonts w:eastAsia="仿宋_GB2312" w:cs="Times New Roman"/>
          <w:b/>
          <w:bCs/>
          <w:szCs w:val="28"/>
        </w:rPr>
        <w:t>2</w:t>
      </w:r>
      <w:r w:rsidR="000346C7" w:rsidRPr="00850C81">
        <w:rPr>
          <w:rFonts w:eastAsia="仿宋_GB2312" w:cs="Times New Roman"/>
          <w:b/>
          <w:bCs/>
          <w:szCs w:val="28"/>
        </w:rPr>
        <w:t xml:space="preserve">. </w:t>
      </w:r>
      <w:r w:rsidR="000346C7" w:rsidRPr="00850C81">
        <w:rPr>
          <w:rFonts w:eastAsia="仿宋_GB2312" w:cs="Times New Roman" w:hint="eastAsia"/>
          <w:b/>
          <w:bCs/>
          <w:szCs w:val="28"/>
        </w:rPr>
        <w:t>主要工作过程</w:t>
      </w:r>
    </w:p>
    <w:p w14:paraId="0848EDF5" w14:textId="1D132FF6" w:rsidR="00EF2BBC" w:rsidRDefault="00EF2BBC" w:rsidP="00600AF8">
      <w:pPr>
        <w:ind w:firstLine="560"/>
        <w:rPr>
          <w:rFonts w:hint="eastAsia"/>
        </w:rPr>
      </w:pPr>
      <w:r>
        <w:rPr>
          <w:rFonts w:hint="eastAsia"/>
        </w:rPr>
        <w:t>20</w:t>
      </w:r>
      <w:r w:rsidR="00600AF8">
        <w:t>20</w:t>
      </w:r>
      <w:r>
        <w:rPr>
          <w:rFonts w:hint="eastAsia"/>
        </w:rPr>
        <w:t>年</w:t>
      </w:r>
      <w:r w:rsidR="00600AF8">
        <w:t>1</w:t>
      </w:r>
      <w:r>
        <w:rPr>
          <w:rFonts w:hint="eastAsia"/>
        </w:rPr>
        <w:t>月，成立编制组。召开了第一次标准编制组工作会议，重点围绕标准编制背景、目的和必要性、标准主要技术内容和适用范围、标准章节主要框架及内容等问题进行了深入讨论和研究，明确了任务分工和进度计划安排。</w:t>
      </w:r>
    </w:p>
    <w:p w14:paraId="1CB0ED45" w14:textId="661C3916" w:rsidR="000346C7" w:rsidRDefault="00EF2BBC" w:rsidP="00600AF8">
      <w:pPr>
        <w:ind w:firstLine="560"/>
      </w:pPr>
      <w:r>
        <w:rPr>
          <w:rFonts w:hint="eastAsia"/>
        </w:rPr>
        <w:t>2020</w:t>
      </w:r>
      <w:r>
        <w:rPr>
          <w:rFonts w:hint="eastAsia"/>
        </w:rPr>
        <w:t>年</w:t>
      </w:r>
      <w:r w:rsidR="00600AF8">
        <w:t>5</w:t>
      </w:r>
      <w:r>
        <w:rPr>
          <w:rFonts w:hint="eastAsia"/>
        </w:rPr>
        <w:t>月，编制组完成了《</w:t>
      </w:r>
      <w:r w:rsidR="00AC1FAC">
        <w:rPr>
          <w:rFonts w:hint="eastAsia"/>
        </w:rPr>
        <w:t>蒸渗仪</w:t>
      </w:r>
      <w:r>
        <w:rPr>
          <w:rFonts w:hint="eastAsia"/>
        </w:rPr>
        <w:t>》初稿。</w:t>
      </w:r>
      <w:r w:rsidR="00600AF8" w:rsidRPr="003E1DDB">
        <w:rPr>
          <w:rFonts w:eastAsia="仿宋_GB2312" w:cs="Times New Roman" w:hint="eastAsia"/>
          <w:szCs w:val="28"/>
        </w:rPr>
        <w:t>安徽省（水利部淮河水利委员会）水利科学研究院</w:t>
      </w:r>
      <w:r>
        <w:rPr>
          <w:rFonts w:hint="eastAsia"/>
        </w:rPr>
        <w:t>向中国水利学会提交《</w:t>
      </w:r>
      <w:r w:rsidR="00600AF8">
        <w:rPr>
          <w:rFonts w:hint="eastAsia"/>
        </w:rPr>
        <w:t>蒸渗仪</w:t>
      </w:r>
      <w:r>
        <w:rPr>
          <w:rFonts w:hint="eastAsia"/>
        </w:rPr>
        <w:t>立项申请书》及《</w:t>
      </w:r>
      <w:r w:rsidR="00600AF8">
        <w:rPr>
          <w:rFonts w:hint="eastAsia"/>
        </w:rPr>
        <w:t>蒸渗仪</w:t>
      </w:r>
      <w:r>
        <w:rPr>
          <w:rFonts w:hint="eastAsia"/>
        </w:rPr>
        <w:t>》初稿。</w:t>
      </w:r>
    </w:p>
    <w:p w14:paraId="307F2BEB" w14:textId="149B2AD7" w:rsidR="00784342" w:rsidRDefault="00784342" w:rsidP="00784342">
      <w:pPr>
        <w:ind w:firstLine="560"/>
        <w:rPr>
          <w:rFonts w:hint="eastAsia"/>
        </w:rPr>
      </w:pPr>
      <w:r>
        <w:rPr>
          <w:rFonts w:hint="eastAsia"/>
        </w:rPr>
        <w:t>2020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月，中国水利学会组织专家对《</w:t>
      </w:r>
      <w:r>
        <w:rPr>
          <w:rFonts w:hint="eastAsia"/>
        </w:rPr>
        <w:t>蒸渗仪</w:t>
      </w:r>
      <w:r>
        <w:rPr>
          <w:rFonts w:hint="eastAsia"/>
        </w:rPr>
        <w:t>》初稿开展了立项论证。会议成立了专家组，各专家就标准立项背景、必要性、可行性、已有工作基础及其于相关标准的协调关系、标准的框架结构及主要内容进行了审查。专家组同意该标准立项并提出了审查意见。</w:t>
      </w:r>
    </w:p>
    <w:p w14:paraId="0F4332EC" w14:textId="48735BF1" w:rsidR="00784342" w:rsidRDefault="00784342" w:rsidP="00784342">
      <w:pPr>
        <w:ind w:firstLine="560"/>
      </w:pPr>
      <w:r>
        <w:rPr>
          <w:rFonts w:hint="eastAsia"/>
        </w:rPr>
        <w:t>2020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月至</w:t>
      </w:r>
      <w:r>
        <w:rPr>
          <w:rFonts w:hint="eastAsia"/>
        </w:rPr>
        <w:t>2</w:t>
      </w:r>
      <w:r>
        <w:t>021</w:t>
      </w:r>
      <w:r>
        <w:rPr>
          <w:rFonts w:hint="eastAsia"/>
        </w:rPr>
        <w:t>年</w:t>
      </w:r>
      <w:r>
        <w:t>2</w:t>
      </w:r>
      <w:r>
        <w:rPr>
          <w:rFonts w:hint="eastAsia"/>
        </w:rPr>
        <w:t>月，根据专家组</w:t>
      </w:r>
      <w:r w:rsidR="00850C81">
        <w:rPr>
          <w:rFonts w:hint="eastAsia"/>
        </w:rPr>
        <w:t>审查</w:t>
      </w:r>
      <w:r>
        <w:rPr>
          <w:rFonts w:hint="eastAsia"/>
        </w:rPr>
        <w:t>建议，编制组多次讨论研究，完成了各章节统稿，形成《</w:t>
      </w:r>
      <w:r>
        <w:rPr>
          <w:rFonts w:hint="eastAsia"/>
        </w:rPr>
        <w:t>蒸渗仪</w:t>
      </w:r>
      <w:r>
        <w:rPr>
          <w:rFonts w:hint="eastAsia"/>
        </w:rPr>
        <w:t>》标准征求意见稿。</w:t>
      </w:r>
    </w:p>
    <w:p w14:paraId="29206BC4" w14:textId="0C9B16E1" w:rsidR="00784342" w:rsidRDefault="00784342" w:rsidP="00784342">
      <w:pPr>
        <w:ind w:firstLine="560"/>
      </w:pPr>
      <w:r w:rsidRPr="00784342">
        <w:rPr>
          <w:rFonts w:hint="eastAsia"/>
        </w:rPr>
        <w:t>2021</w:t>
      </w:r>
      <w:r w:rsidRPr="00784342">
        <w:rPr>
          <w:rFonts w:hint="eastAsia"/>
        </w:rPr>
        <w:t>年</w:t>
      </w:r>
      <w:r>
        <w:t>3</w:t>
      </w:r>
      <w:r w:rsidRPr="00784342">
        <w:rPr>
          <w:rFonts w:hint="eastAsia"/>
        </w:rPr>
        <w:t>月提交征求意见稿和编制说明</w:t>
      </w:r>
      <w:r>
        <w:rPr>
          <w:rFonts w:hint="eastAsia"/>
        </w:rPr>
        <w:t>。</w:t>
      </w:r>
    </w:p>
    <w:p w14:paraId="23F3E9DD" w14:textId="2FA5CCD2" w:rsidR="00850C81" w:rsidRPr="00850C81" w:rsidRDefault="00850C81" w:rsidP="00850C81">
      <w:pPr>
        <w:ind w:firstLine="562"/>
        <w:rPr>
          <w:rFonts w:eastAsia="仿宋_GB2312" w:cs="Times New Roman" w:hint="eastAsia"/>
          <w:b/>
          <w:bCs/>
          <w:szCs w:val="28"/>
        </w:rPr>
      </w:pPr>
      <w:r w:rsidRPr="00850C81">
        <w:rPr>
          <w:rFonts w:eastAsia="仿宋_GB2312" w:cs="Times New Roman"/>
          <w:b/>
          <w:bCs/>
          <w:szCs w:val="28"/>
        </w:rPr>
        <w:t>3</w:t>
      </w:r>
      <w:r w:rsidRPr="00850C81">
        <w:rPr>
          <w:rFonts w:eastAsia="仿宋_GB2312" w:cs="Times New Roman"/>
          <w:b/>
          <w:bCs/>
          <w:szCs w:val="28"/>
        </w:rPr>
        <w:t xml:space="preserve">. </w:t>
      </w:r>
      <w:r w:rsidRPr="00850C81">
        <w:rPr>
          <w:rFonts w:eastAsia="仿宋_GB2312" w:cs="Times New Roman" w:hint="eastAsia"/>
          <w:b/>
          <w:bCs/>
          <w:szCs w:val="28"/>
        </w:rPr>
        <w:t>主要起草人及其所做的工作</w:t>
      </w:r>
    </w:p>
    <w:p w14:paraId="18D4CEE5" w14:textId="337805D6" w:rsidR="00850C81" w:rsidRDefault="00850C81" w:rsidP="00850C81">
      <w:pPr>
        <w:pStyle w:val="a0"/>
        <w:ind w:firstLine="560"/>
        <w:rPr>
          <w:rFonts w:hint="eastAsia"/>
        </w:rPr>
      </w:pPr>
      <w:r>
        <w:rPr>
          <w:rFonts w:hint="eastAsia"/>
        </w:rPr>
        <w:lastRenderedPageBreak/>
        <w:t>本标准</w:t>
      </w:r>
      <w:r>
        <w:rPr>
          <w:rFonts w:hint="eastAsia"/>
        </w:rPr>
        <w:t>由</w:t>
      </w:r>
      <w:r>
        <w:rPr>
          <w:rFonts w:hint="eastAsia"/>
        </w:rPr>
        <w:t>安徽省（水利部淮河水利委员会）水利科学研究院、水利部交通运输</w:t>
      </w:r>
      <w:proofErr w:type="gramStart"/>
      <w:r>
        <w:rPr>
          <w:rFonts w:hint="eastAsia"/>
        </w:rPr>
        <w:t>部国家</w:t>
      </w:r>
      <w:proofErr w:type="gramEnd"/>
      <w:r>
        <w:rPr>
          <w:rFonts w:hint="eastAsia"/>
        </w:rPr>
        <w:t>能源局南京水利科学研究院、中国水利学会水文专业委员会、水利部淮河水利委员会水文局（信息中心）、南京水利水文自动化研究所、北京澳作生态仪器有限公司、安徽农业大学、五道沟水文水资源实验站</w:t>
      </w:r>
      <w:r>
        <w:rPr>
          <w:rFonts w:hint="eastAsia"/>
        </w:rPr>
        <w:t>共同编制。</w:t>
      </w:r>
    </w:p>
    <w:p w14:paraId="7C336829" w14:textId="4E96533D" w:rsidR="00850C81" w:rsidRPr="00850C81" w:rsidRDefault="00850C81" w:rsidP="00850C81">
      <w:pPr>
        <w:pStyle w:val="a0"/>
        <w:ind w:firstLine="560"/>
        <w:rPr>
          <w:rFonts w:hint="eastAsia"/>
        </w:rPr>
      </w:pPr>
      <w:r>
        <w:rPr>
          <w:rFonts w:hint="eastAsia"/>
        </w:rPr>
        <w:t>本标准主要起草人</w:t>
      </w:r>
      <w:r>
        <w:rPr>
          <w:rFonts w:hint="eastAsia"/>
        </w:rPr>
        <w:t>为</w:t>
      </w:r>
      <w:r>
        <w:rPr>
          <w:rFonts w:hint="eastAsia"/>
        </w:rPr>
        <w:t>董国强、王怡宁、赵瑾、李瑞、朱梅、姜蓓蕾、柏正林、穆禹函、钱筱暄、李硕、许一、胡永胜、时召军、李红娟、将东进、万义周、赵家祥、梅海鹏、王敏杰、司巧灵、董涛、王振龙</w:t>
      </w:r>
      <w:r>
        <w:rPr>
          <w:rFonts w:hint="eastAsia"/>
        </w:rPr>
        <w:t>。</w:t>
      </w:r>
    </w:p>
    <w:p w14:paraId="5426B30F" w14:textId="6C9E7434" w:rsidR="001A1A2F" w:rsidRDefault="001A1A2F" w:rsidP="00027FF6">
      <w:pPr>
        <w:ind w:firstLine="560"/>
        <w:rPr>
          <w:rFonts w:eastAsia="黑体" w:cs="Times New Roman"/>
          <w:szCs w:val="28"/>
        </w:rPr>
      </w:pPr>
      <w:r>
        <w:rPr>
          <w:rFonts w:eastAsia="黑体" w:cs="Times New Roman" w:hint="eastAsia"/>
          <w:szCs w:val="28"/>
        </w:rPr>
        <w:t>二</w:t>
      </w:r>
      <w:r w:rsidRPr="0081481C">
        <w:rPr>
          <w:rFonts w:eastAsia="黑体" w:cs="Times New Roman" w:hint="eastAsia"/>
          <w:szCs w:val="28"/>
        </w:rPr>
        <w:t>、</w:t>
      </w:r>
      <w:r>
        <w:rPr>
          <w:rFonts w:eastAsia="黑体" w:cs="Times New Roman" w:hint="eastAsia"/>
          <w:szCs w:val="28"/>
        </w:rPr>
        <w:t>标准编制原则</w:t>
      </w:r>
    </w:p>
    <w:p w14:paraId="6FBFB5B7" w14:textId="4C51C43B" w:rsidR="001A1A2F" w:rsidRPr="00725B20" w:rsidRDefault="001A1A2F" w:rsidP="001A1A2F">
      <w:pPr>
        <w:pStyle w:val="a0"/>
        <w:ind w:firstLine="561"/>
        <w:rPr>
          <w:rFonts w:hint="eastAsia"/>
          <w:b/>
          <w:bCs/>
        </w:rPr>
      </w:pPr>
      <w:r w:rsidRPr="00725B20">
        <w:rPr>
          <w:rFonts w:hint="eastAsia"/>
          <w:b/>
          <w:bCs/>
        </w:rPr>
        <w:t>1</w:t>
      </w:r>
      <w:r w:rsidRPr="00725B20">
        <w:rPr>
          <w:rFonts w:hint="eastAsia"/>
          <w:b/>
          <w:bCs/>
        </w:rPr>
        <w:t>.</w:t>
      </w:r>
      <w:r w:rsidRPr="00725B20">
        <w:rPr>
          <w:b/>
          <w:bCs/>
        </w:rPr>
        <w:t xml:space="preserve"> </w:t>
      </w:r>
      <w:r w:rsidRPr="00725B20">
        <w:rPr>
          <w:rFonts w:hint="eastAsia"/>
          <w:b/>
          <w:bCs/>
        </w:rPr>
        <w:t>目的性原则</w:t>
      </w:r>
    </w:p>
    <w:p w14:paraId="4278D981" w14:textId="6D0C21F3" w:rsidR="001A1A2F" w:rsidRPr="001A1A2F" w:rsidRDefault="001A1A2F" w:rsidP="001F7C39">
      <w:pPr>
        <w:pStyle w:val="a0"/>
        <w:ind w:leftChars="50" w:left="140" w:firstLineChars="150"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）适用性的目的。为保证产品的适用性，本标准规定了</w:t>
      </w:r>
      <w:proofErr w:type="gramStart"/>
      <w:r w:rsidR="001F7C39">
        <w:rPr>
          <w:rFonts w:hint="eastAsia"/>
        </w:rPr>
        <w:t>蒸渗仪</w:t>
      </w:r>
      <w:r>
        <w:rPr>
          <w:rFonts w:hint="eastAsia"/>
        </w:rPr>
        <w:t>相关</w:t>
      </w:r>
      <w:proofErr w:type="gramEnd"/>
      <w:r>
        <w:rPr>
          <w:rFonts w:hint="eastAsia"/>
        </w:rPr>
        <w:t>特性外，如工作环境、测量范围、测量精度、电学、防护、机械等特性方面的要求。</w:t>
      </w:r>
    </w:p>
    <w:p w14:paraId="61F2A49A" w14:textId="1A74FBB6" w:rsidR="001A1A2F" w:rsidRDefault="00757D49" w:rsidP="00757D49">
      <w:pPr>
        <w:ind w:firstLine="560"/>
      </w:pPr>
      <w:r>
        <w:rPr>
          <w:rFonts w:hint="eastAsia"/>
        </w:rPr>
        <w:t>（</w:t>
      </w:r>
      <w:r w:rsidRPr="00757D49">
        <w:rPr>
          <w:rFonts w:hint="eastAsia"/>
        </w:rPr>
        <w:t>2</w:t>
      </w:r>
      <w:r>
        <w:rPr>
          <w:rFonts w:hint="eastAsia"/>
        </w:rPr>
        <w:t>）</w:t>
      </w:r>
      <w:r w:rsidRPr="00757D49">
        <w:rPr>
          <w:rFonts w:hint="eastAsia"/>
        </w:rPr>
        <w:t>相互理解的目的。给出了术语及其定义；给出了产品</w:t>
      </w:r>
      <w:r>
        <w:rPr>
          <w:rFonts w:hint="eastAsia"/>
        </w:rPr>
        <w:t>分类</w:t>
      </w:r>
      <w:r w:rsidRPr="00757D49">
        <w:rPr>
          <w:rFonts w:hint="eastAsia"/>
        </w:rPr>
        <w:t>、结构</w:t>
      </w:r>
      <w:r>
        <w:rPr>
          <w:rFonts w:hint="eastAsia"/>
        </w:rPr>
        <w:t>组成</w:t>
      </w:r>
      <w:r w:rsidRPr="00757D49">
        <w:rPr>
          <w:rFonts w:hint="eastAsia"/>
        </w:rPr>
        <w:t>及其相对应的示意简图；给出了规定的技术要求所对应的试验方法等</w:t>
      </w:r>
      <w:r>
        <w:rPr>
          <w:rFonts w:hint="eastAsia"/>
        </w:rPr>
        <w:t>。</w:t>
      </w:r>
    </w:p>
    <w:p w14:paraId="61A401B9" w14:textId="7C430D8A" w:rsidR="00757D49" w:rsidRDefault="00757D49" w:rsidP="00757D49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接口、数据采集与传输等配合自动化使用的目的。给出了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接口类型的相关规定</w:t>
      </w:r>
      <w:r w:rsidR="00EC4C8C">
        <w:rPr>
          <w:rFonts w:hint="eastAsia"/>
        </w:rPr>
        <w:t>。</w:t>
      </w:r>
    </w:p>
    <w:p w14:paraId="3245D017" w14:textId="5E5DB576" w:rsidR="006F1DFF" w:rsidRPr="006F1DFF" w:rsidRDefault="006F1DFF" w:rsidP="006F1DFF">
      <w:pPr>
        <w:pStyle w:val="a0"/>
        <w:ind w:firstLine="561"/>
        <w:rPr>
          <w:rFonts w:ascii="Times New Roman" w:hAnsi="Times New Roman" w:cs="Times New Roman"/>
          <w:b/>
          <w:bCs/>
        </w:rPr>
      </w:pPr>
      <w:r w:rsidRPr="006F1DFF">
        <w:rPr>
          <w:rFonts w:ascii="Times New Roman" w:hAnsi="Times New Roman" w:cs="Times New Roman"/>
          <w:b/>
          <w:bCs/>
        </w:rPr>
        <w:t xml:space="preserve">2. </w:t>
      </w:r>
      <w:r w:rsidRPr="006F1DFF">
        <w:rPr>
          <w:rFonts w:ascii="Times New Roman" w:hAnsi="Times New Roman" w:cs="Times New Roman"/>
          <w:b/>
          <w:bCs/>
        </w:rPr>
        <w:t>性能原则</w:t>
      </w:r>
    </w:p>
    <w:p w14:paraId="336B5787" w14:textId="56C6352C" w:rsidR="006F1DFF" w:rsidRDefault="006F1DFF" w:rsidP="006F1DFF">
      <w:pPr>
        <w:pStyle w:val="a0"/>
        <w:ind w:firstLine="560"/>
        <w:rPr>
          <w:rFonts w:ascii="Times New Roman" w:hAnsi="Times New Roman" w:cs="Times New Roman"/>
        </w:rPr>
      </w:pPr>
      <w:r>
        <w:rPr>
          <w:rFonts w:hint="eastAsia"/>
        </w:rPr>
        <w:t>为更好地</w:t>
      </w:r>
      <w:r>
        <w:rPr>
          <w:rFonts w:hint="eastAsia"/>
        </w:rPr>
        <w:t>表达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的使用功能，在</w:t>
      </w:r>
      <w:proofErr w:type="gramStart"/>
      <w:r>
        <w:rPr>
          <w:rFonts w:hint="eastAsia"/>
        </w:rPr>
        <w:t>对</w:t>
      </w:r>
      <w:r>
        <w:rPr>
          <w:rFonts w:hint="eastAsia"/>
        </w:rPr>
        <w:t>蒸渗仪</w:t>
      </w:r>
      <w:proofErr w:type="gramEnd"/>
      <w:r>
        <w:rPr>
          <w:rFonts w:hint="eastAsia"/>
        </w:rPr>
        <w:t>进行性能特性的表述时，</w:t>
      </w:r>
      <w:r>
        <w:rPr>
          <w:rFonts w:hint="eastAsia"/>
        </w:rPr>
        <w:t>采用</w:t>
      </w:r>
      <w:r>
        <w:rPr>
          <w:rFonts w:hint="eastAsia"/>
        </w:rPr>
        <w:t>纳入可试验的“要求”中进行定量表述，</w:t>
      </w:r>
      <w:r w:rsidRPr="006F1DFF">
        <w:rPr>
          <w:rFonts w:ascii="Times New Roman" w:hAnsi="Times New Roman" w:cs="Times New Roman"/>
        </w:rPr>
        <w:t>见第</w:t>
      </w:r>
      <w:r>
        <w:rPr>
          <w:rFonts w:ascii="Times New Roman" w:hAnsi="Times New Roman" w:cs="Times New Roman"/>
        </w:rPr>
        <w:t>5</w:t>
      </w:r>
      <w:r w:rsidRPr="006F1DFF">
        <w:rPr>
          <w:rFonts w:ascii="Times New Roman" w:hAnsi="Times New Roman" w:cs="Times New Roman"/>
        </w:rPr>
        <w:t>章</w:t>
      </w:r>
      <w:r>
        <w:rPr>
          <w:rFonts w:ascii="Times New Roman" w:hAnsi="Times New Roman" w:cs="Times New Roman" w:hint="eastAsia"/>
        </w:rPr>
        <w:t>。</w:t>
      </w:r>
    </w:p>
    <w:p w14:paraId="4D1A9280" w14:textId="367DB998" w:rsidR="006F1DFF" w:rsidRPr="00725B20" w:rsidRDefault="006F1DFF" w:rsidP="006F1DFF">
      <w:pPr>
        <w:ind w:firstLine="561"/>
        <w:rPr>
          <w:rFonts w:hint="eastAsia"/>
          <w:b/>
          <w:bCs/>
        </w:rPr>
      </w:pPr>
      <w:r w:rsidRPr="00725B20">
        <w:rPr>
          <w:rFonts w:hint="eastAsia"/>
          <w:b/>
          <w:bCs/>
        </w:rPr>
        <w:lastRenderedPageBreak/>
        <w:t>3</w:t>
      </w:r>
      <w:r w:rsidRPr="00725B20">
        <w:rPr>
          <w:rFonts w:hint="eastAsia"/>
          <w:b/>
          <w:bCs/>
        </w:rPr>
        <w:t>.</w:t>
      </w:r>
      <w:r w:rsidRPr="00725B20">
        <w:rPr>
          <w:b/>
          <w:bCs/>
        </w:rPr>
        <w:t xml:space="preserve"> </w:t>
      </w:r>
      <w:r w:rsidRPr="00725B20">
        <w:rPr>
          <w:rFonts w:hint="eastAsia"/>
          <w:b/>
          <w:bCs/>
        </w:rPr>
        <w:t>可证实性原则</w:t>
      </w:r>
    </w:p>
    <w:p w14:paraId="4E708FCF" w14:textId="2C91BD09" w:rsidR="006F1DFF" w:rsidRDefault="006F1DFF" w:rsidP="006F1DFF">
      <w:pPr>
        <w:ind w:firstLine="560"/>
        <w:rPr>
          <w:rFonts w:hint="eastAsia"/>
        </w:rPr>
      </w:pPr>
      <w:r>
        <w:rPr>
          <w:rFonts w:hint="eastAsia"/>
        </w:rPr>
        <w:t>为保证雷达水位计产品的质量，列入第</w:t>
      </w:r>
      <w:r>
        <w:t>5</w:t>
      </w:r>
      <w:r>
        <w:rPr>
          <w:rFonts w:hint="eastAsia"/>
        </w:rPr>
        <w:t>章“要求”中的技术内容均可以通过实验室的检验测试。</w:t>
      </w:r>
    </w:p>
    <w:p w14:paraId="4DB2AEA7" w14:textId="6E0DD151" w:rsidR="006F1DFF" w:rsidRPr="00725B20" w:rsidRDefault="006F1DFF" w:rsidP="006F1DFF">
      <w:pPr>
        <w:ind w:firstLine="561"/>
        <w:rPr>
          <w:b/>
          <w:bCs/>
        </w:rPr>
      </w:pPr>
      <w:r w:rsidRPr="00725B20">
        <w:rPr>
          <w:rFonts w:hint="eastAsia"/>
          <w:b/>
          <w:bCs/>
        </w:rPr>
        <w:t>4</w:t>
      </w:r>
      <w:r w:rsidRPr="00725B20">
        <w:rPr>
          <w:rFonts w:hint="eastAsia"/>
          <w:b/>
          <w:bCs/>
        </w:rPr>
        <w:t>.</w:t>
      </w:r>
      <w:r w:rsidRPr="00725B20">
        <w:rPr>
          <w:b/>
          <w:bCs/>
        </w:rPr>
        <w:t xml:space="preserve"> </w:t>
      </w:r>
      <w:r w:rsidRPr="00725B20">
        <w:rPr>
          <w:rFonts w:hint="eastAsia"/>
          <w:b/>
          <w:bCs/>
        </w:rPr>
        <w:t>先进性原则</w:t>
      </w:r>
    </w:p>
    <w:p w14:paraId="23240278" w14:textId="3C9EC953" w:rsidR="006F1DFF" w:rsidRPr="006F1DFF" w:rsidRDefault="006F1DFF" w:rsidP="006F1DFF">
      <w:pPr>
        <w:pStyle w:val="a0"/>
        <w:ind w:firstLine="560"/>
        <w:rPr>
          <w:rFonts w:hint="eastAsia"/>
        </w:rPr>
      </w:pPr>
      <w:r>
        <w:rPr>
          <w:rFonts w:hint="eastAsia"/>
        </w:rPr>
        <w:t>本标准在制定时，对生产商、</w:t>
      </w:r>
      <w:r w:rsidR="003903C1">
        <w:rPr>
          <w:rFonts w:hint="eastAsia"/>
        </w:rPr>
        <w:t>集成商、</w:t>
      </w:r>
      <w:r>
        <w:rPr>
          <w:rFonts w:hint="eastAsia"/>
        </w:rPr>
        <w:t>应用业主方进行广泛的调研，了解和掌握了丰富翔实的国内产品市场信息和技术资料。</w:t>
      </w:r>
      <w:proofErr w:type="gramStart"/>
      <w:r>
        <w:rPr>
          <w:rFonts w:hint="eastAsia"/>
        </w:rPr>
        <w:t>对</w:t>
      </w:r>
      <w:r>
        <w:rPr>
          <w:rFonts w:hint="eastAsia"/>
        </w:rPr>
        <w:t>蒸渗仪</w:t>
      </w:r>
      <w:r>
        <w:rPr>
          <w:rFonts w:hint="eastAsia"/>
        </w:rPr>
        <w:t>技术</w:t>
      </w:r>
      <w:proofErr w:type="gramEnd"/>
      <w:r>
        <w:rPr>
          <w:rFonts w:hint="eastAsia"/>
        </w:rPr>
        <w:t>及相关标准文献、论文等科技成果查新，了解和掌握国内外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的技术发展现状</w:t>
      </w:r>
      <w:r>
        <w:rPr>
          <w:rFonts w:hint="eastAsia"/>
        </w:rPr>
        <w:t>，</w:t>
      </w:r>
      <w:r>
        <w:rPr>
          <w:rFonts w:hint="eastAsia"/>
        </w:rPr>
        <w:t>了解和掌握了</w:t>
      </w:r>
      <w:proofErr w:type="gramStart"/>
      <w:r>
        <w:rPr>
          <w:rFonts w:hint="eastAsia"/>
        </w:rPr>
        <w:t>国内</w:t>
      </w:r>
      <w:r>
        <w:rPr>
          <w:rFonts w:hint="eastAsia"/>
        </w:rPr>
        <w:t>蒸渗仪</w:t>
      </w:r>
      <w:proofErr w:type="gramEnd"/>
      <w:r>
        <w:rPr>
          <w:rFonts w:hint="eastAsia"/>
        </w:rPr>
        <w:t>的技术质量水平。</w:t>
      </w:r>
    </w:p>
    <w:p w14:paraId="7F5E88A7" w14:textId="31841EE9" w:rsidR="00757D49" w:rsidRPr="00757D49" w:rsidRDefault="00576AEC" w:rsidP="00576AEC">
      <w:pPr>
        <w:pStyle w:val="a0"/>
        <w:ind w:firstLine="560"/>
        <w:rPr>
          <w:rFonts w:hint="eastAsia"/>
        </w:rPr>
      </w:pPr>
      <w:r>
        <w:rPr>
          <w:rFonts w:hint="eastAsia"/>
        </w:rPr>
        <w:t>综合上述三个方面的技术信息和市场信息，在选取和确立</w:t>
      </w:r>
      <w:proofErr w:type="gramStart"/>
      <w:r>
        <w:rPr>
          <w:rFonts w:hint="eastAsia"/>
        </w:rPr>
        <w:t>蒸渗仪</w:t>
      </w:r>
      <w:r>
        <w:rPr>
          <w:rFonts w:hint="eastAsia"/>
        </w:rPr>
        <w:t>关键</w:t>
      </w:r>
      <w:proofErr w:type="gramEnd"/>
      <w:r>
        <w:rPr>
          <w:rFonts w:hint="eastAsia"/>
        </w:rPr>
        <w:t>技术指标时，以满足用户</w:t>
      </w:r>
      <w:proofErr w:type="gramStart"/>
      <w:r>
        <w:rPr>
          <w:rFonts w:hint="eastAsia"/>
        </w:rPr>
        <w:t>对</w:t>
      </w:r>
      <w:r>
        <w:rPr>
          <w:rFonts w:hint="eastAsia"/>
        </w:rPr>
        <w:t>蒸渗仪</w:t>
      </w:r>
      <w:proofErr w:type="gramEnd"/>
      <w:r>
        <w:rPr>
          <w:rFonts w:hint="eastAsia"/>
        </w:rPr>
        <w:t>产品需求为导向，将产品先进的技术指标和性能纳入标准中，坚持标准技术内容水平与产品实践应用的技术水平保持一致</w:t>
      </w:r>
      <w:r>
        <w:rPr>
          <w:rFonts w:hint="eastAsia"/>
        </w:rPr>
        <w:t>。</w:t>
      </w:r>
    </w:p>
    <w:p w14:paraId="117139AA" w14:textId="4755052A" w:rsidR="0081481C" w:rsidRPr="0081481C" w:rsidRDefault="001A1A2F" w:rsidP="00027FF6">
      <w:pPr>
        <w:ind w:firstLine="560"/>
        <w:rPr>
          <w:rFonts w:eastAsia="黑体" w:cs="Times New Roman"/>
          <w:szCs w:val="28"/>
        </w:rPr>
      </w:pPr>
      <w:r>
        <w:rPr>
          <w:rFonts w:eastAsia="黑体" w:cs="Times New Roman" w:hint="eastAsia"/>
          <w:szCs w:val="28"/>
        </w:rPr>
        <w:t>三</w:t>
      </w:r>
      <w:r w:rsidR="0081481C" w:rsidRPr="0081481C">
        <w:rPr>
          <w:rFonts w:eastAsia="黑体" w:cs="Times New Roman" w:hint="eastAsia"/>
          <w:szCs w:val="28"/>
        </w:rPr>
        <w:t>、</w:t>
      </w:r>
      <w:r w:rsidR="00725B20" w:rsidRPr="00725B20">
        <w:rPr>
          <w:rFonts w:eastAsia="黑体" w:cs="Times New Roman" w:hint="eastAsia"/>
          <w:szCs w:val="28"/>
        </w:rPr>
        <w:t>标准技术来源及专利情况</w:t>
      </w:r>
    </w:p>
    <w:p w14:paraId="47CD0796" w14:textId="05577C3C" w:rsidR="00725B20" w:rsidRPr="00725B20" w:rsidRDefault="00725B20" w:rsidP="00725B20">
      <w:pPr>
        <w:ind w:firstLine="561"/>
        <w:rPr>
          <w:b/>
          <w:bCs/>
        </w:rPr>
      </w:pPr>
      <w:r w:rsidRPr="00725B20">
        <w:rPr>
          <w:b/>
          <w:bCs/>
        </w:rPr>
        <w:t>1</w:t>
      </w:r>
      <w:r w:rsidRPr="00725B20">
        <w:rPr>
          <w:rFonts w:hint="eastAsia"/>
          <w:b/>
          <w:bCs/>
        </w:rPr>
        <w:t>.</w:t>
      </w:r>
      <w:r w:rsidRPr="00725B20">
        <w:rPr>
          <w:b/>
          <w:bCs/>
        </w:rPr>
        <w:t xml:space="preserve"> </w:t>
      </w:r>
      <w:r w:rsidRPr="00725B20">
        <w:rPr>
          <w:b/>
          <w:bCs/>
        </w:rPr>
        <w:t>主要条文或技术内容的依据</w:t>
      </w:r>
    </w:p>
    <w:p w14:paraId="1BF5530A" w14:textId="1EB359AA" w:rsidR="006863E1" w:rsidRPr="003903C1" w:rsidRDefault="00725B20" w:rsidP="006863E1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6863E1" w:rsidRPr="003903C1">
        <w:rPr>
          <w:rFonts w:hint="eastAsia"/>
        </w:rPr>
        <w:t>规范性引用文件</w:t>
      </w:r>
    </w:p>
    <w:p w14:paraId="5C51CE85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t>下列文件对于本标准的应用是必不可少的。凡是注日期的引用文件，仅注日期的版本适用于本标准。凡是不注日期的引用文件，其最新版本（包括所有的修改单）适用于本标准。</w:t>
      </w:r>
    </w:p>
    <w:p w14:paraId="496CA653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t xml:space="preserve">GB/T 20001.10-2014 </w:t>
      </w:r>
      <w:r>
        <w:rPr>
          <w:rFonts w:hint="eastAsia"/>
        </w:rPr>
        <w:t>标准编写规则</w:t>
      </w:r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部分：产品标准</w:t>
      </w:r>
    </w:p>
    <w:p w14:paraId="6835881B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t>GB/T 9359-2016</w:t>
      </w:r>
      <w:r>
        <w:rPr>
          <w:rFonts w:hint="eastAsia"/>
        </w:rPr>
        <w:t>水文仪器基本环境试验条件及方法</w:t>
      </w:r>
    </w:p>
    <w:p w14:paraId="68B3585C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t>GB 9969.1</w:t>
      </w:r>
      <w:r>
        <w:rPr>
          <w:rFonts w:hint="eastAsia"/>
        </w:rPr>
        <w:t>工业产品使用说明书</w:t>
      </w:r>
      <w:r>
        <w:rPr>
          <w:rFonts w:hint="eastAsia"/>
        </w:rPr>
        <w:t xml:space="preserve"> </w:t>
      </w:r>
      <w:r>
        <w:rPr>
          <w:rFonts w:hint="eastAsia"/>
        </w:rPr>
        <w:t>总则</w:t>
      </w:r>
    </w:p>
    <w:p w14:paraId="4351B87C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t>GB/T 18185-2014</w:t>
      </w:r>
      <w:r>
        <w:rPr>
          <w:rFonts w:hint="eastAsia"/>
        </w:rPr>
        <w:t>水文仪器可靠性技术要求</w:t>
      </w:r>
    </w:p>
    <w:p w14:paraId="311F3893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lastRenderedPageBreak/>
        <w:t>GB/T 13384</w:t>
      </w:r>
      <w:r>
        <w:rPr>
          <w:rFonts w:hint="eastAsia"/>
        </w:rPr>
        <w:t>机电产品包装通用技术条件</w:t>
      </w:r>
    </w:p>
    <w:p w14:paraId="15CA3CD7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t>GB/T 18522.2-2002</w:t>
      </w:r>
      <w:r>
        <w:rPr>
          <w:rFonts w:hint="eastAsia"/>
        </w:rPr>
        <w:t>水文仪器通则第</w:t>
      </w:r>
      <w:r>
        <w:rPr>
          <w:rFonts w:hint="eastAsia"/>
        </w:rPr>
        <w:t>2</w:t>
      </w:r>
      <w:r>
        <w:rPr>
          <w:rFonts w:hint="eastAsia"/>
        </w:rPr>
        <w:t>部分：参比工作条件</w:t>
      </w:r>
    </w:p>
    <w:p w14:paraId="0A8CCAFE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t>GB/T 18522.6-2007</w:t>
      </w:r>
      <w:r>
        <w:rPr>
          <w:rFonts w:hint="eastAsia"/>
        </w:rPr>
        <w:t>水文仪器通则第</w:t>
      </w:r>
      <w:r>
        <w:rPr>
          <w:rFonts w:hint="eastAsia"/>
        </w:rPr>
        <w:t>6</w:t>
      </w:r>
      <w:r>
        <w:rPr>
          <w:rFonts w:hint="eastAsia"/>
        </w:rPr>
        <w:t>部分：检验规则及标志、包装、运输、贮存、使用说明书</w:t>
      </w:r>
    </w:p>
    <w:p w14:paraId="56541F4E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t>GB/T 19677-2005</w:t>
      </w:r>
      <w:r>
        <w:rPr>
          <w:rFonts w:hint="eastAsia"/>
        </w:rPr>
        <w:t>水文仪器术语及符号</w:t>
      </w:r>
    </w:p>
    <w:p w14:paraId="7441D38A" w14:textId="77777777" w:rsidR="006863E1" w:rsidRDefault="006863E1" w:rsidP="006863E1">
      <w:pPr>
        <w:ind w:firstLine="560"/>
        <w:rPr>
          <w:rFonts w:hint="eastAsia"/>
        </w:rPr>
      </w:pPr>
      <w:r>
        <w:rPr>
          <w:rFonts w:hint="eastAsia"/>
        </w:rPr>
        <w:t>GB/T 50095</w:t>
      </w:r>
      <w:r>
        <w:rPr>
          <w:rFonts w:hint="eastAsia"/>
        </w:rPr>
        <w:t>水文基本术语和符号标准</w:t>
      </w:r>
    </w:p>
    <w:p w14:paraId="0B6E41CD" w14:textId="1967D7B2" w:rsidR="006863E1" w:rsidRDefault="006863E1" w:rsidP="006863E1">
      <w:pPr>
        <w:ind w:firstLine="560"/>
      </w:pPr>
      <w:r>
        <w:rPr>
          <w:rFonts w:hint="eastAsia"/>
        </w:rPr>
        <w:t xml:space="preserve">GB/T 31162 </w:t>
      </w:r>
      <w:r>
        <w:rPr>
          <w:rFonts w:hint="eastAsia"/>
        </w:rPr>
        <w:t>地面气象观测场（室）防雷技术规范</w:t>
      </w:r>
    </w:p>
    <w:p w14:paraId="53693E8D" w14:textId="6343450B" w:rsidR="003903C1" w:rsidRDefault="00725B20" w:rsidP="003903C1">
      <w:pPr>
        <w:ind w:firstLine="5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3903C1">
        <w:rPr>
          <w:rFonts w:hint="eastAsia"/>
        </w:rPr>
        <w:t>生产商、集成商产品的最新技术资料。</w:t>
      </w:r>
    </w:p>
    <w:p w14:paraId="07918F87" w14:textId="4DF0CC85" w:rsidR="003903C1" w:rsidRDefault="00725B20" w:rsidP="003903C1">
      <w:pPr>
        <w:ind w:firstLine="5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4258D8">
        <w:rPr>
          <w:rFonts w:hint="eastAsia"/>
        </w:rPr>
        <w:t>用户</w:t>
      </w:r>
      <w:r w:rsidR="003903C1">
        <w:rPr>
          <w:rFonts w:hint="eastAsia"/>
        </w:rPr>
        <w:t>的需求信息。</w:t>
      </w:r>
    </w:p>
    <w:p w14:paraId="763BDB85" w14:textId="3AEA0949" w:rsidR="003903C1" w:rsidRDefault="00725B20" w:rsidP="003903C1">
      <w:pPr>
        <w:ind w:firstLine="5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3903C1">
        <w:rPr>
          <w:rFonts w:hint="eastAsia"/>
        </w:rPr>
        <w:t>标准科技查新的成果文献。</w:t>
      </w:r>
    </w:p>
    <w:p w14:paraId="71618755" w14:textId="2CB24081" w:rsidR="003903C1" w:rsidRDefault="00725B20" w:rsidP="003903C1">
      <w:pPr>
        <w:ind w:firstLine="5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="003903C1">
        <w:rPr>
          <w:rFonts w:hint="eastAsia"/>
        </w:rPr>
        <w:t>国内主流</w:t>
      </w:r>
      <w:proofErr w:type="gramStart"/>
      <w:r w:rsidR="003903C1">
        <w:rPr>
          <w:rFonts w:hint="eastAsia"/>
        </w:rPr>
        <w:t>蒸渗仪</w:t>
      </w:r>
      <w:proofErr w:type="gramEnd"/>
      <w:r w:rsidR="003903C1">
        <w:rPr>
          <w:rFonts w:hint="eastAsia"/>
        </w:rPr>
        <w:t>产品的实验室验证数据资料。</w:t>
      </w:r>
    </w:p>
    <w:p w14:paraId="35490131" w14:textId="58CDD0E3" w:rsidR="00DB02F1" w:rsidRDefault="00725B20" w:rsidP="003903C1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proofErr w:type="gramStart"/>
      <w:r w:rsidR="003903C1">
        <w:rPr>
          <w:rFonts w:hint="eastAsia"/>
        </w:rPr>
        <w:t>蒸渗仪相关</w:t>
      </w:r>
      <w:proofErr w:type="gramEnd"/>
      <w:r w:rsidR="003903C1">
        <w:rPr>
          <w:rFonts w:hint="eastAsia"/>
        </w:rPr>
        <w:t>技术专著的资料。</w:t>
      </w:r>
    </w:p>
    <w:p w14:paraId="6CFCFB20" w14:textId="2EF5F74B" w:rsidR="0081481C" w:rsidRPr="00725B20" w:rsidRDefault="00725B20" w:rsidP="0081481C">
      <w:pPr>
        <w:ind w:firstLine="561"/>
        <w:rPr>
          <w:b/>
          <w:bCs/>
        </w:rPr>
      </w:pPr>
      <w:r w:rsidRPr="00725B20">
        <w:rPr>
          <w:rFonts w:hint="eastAsia"/>
          <w:b/>
          <w:bCs/>
        </w:rPr>
        <w:t>2.</w:t>
      </w:r>
      <w:r w:rsidRPr="00725B20">
        <w:rPr>
          <w:b/>
          <w:bCs/>
        </w:rPr>
        <w:t xml:space="preserve"> </w:t>
      </w:r>
      <w:r w:rsidR="0081481C" w:rsidRPr="00725B20">
        <w:rPr>
          <w:rFonts w:hint="eastAsia"/>
          <w:b/>
          <w:bCs/>
        </w:rPr>
        <w:t>专利情况说明</w:t>
      </w:r>
    </w:p>
    <w:p w14:paraId="33943219" w14:textId="77777777" w:rsidR="00725B20" w:rsidRDefault="00725B20" w:rsidP="00725B20">
      <w:pPr>
        <w:pStyle w:val="a0"/>
        <w:ind w:firstLine="560"/>
        <w:rPr>
          <w:rFonts w:hint="eastAsia"/>
        </w:rPr>
      </w:pPr>
      <w:r>
        <w:rPr>
          <w:rFonts w:hint="eastAsia"/>
        </w:rPr>
        <w:t>目前尚未收到标准涉及专利的反馈信息。</w:t>
      </w:r>
    </w:p>
    <w:p w14:paraId="3F17B39B" w14:textId="42CE9A8D" w:rsidR="00725B20" w:rsidRDefault="00725B20" w:rsidP="00725B20">
      <w:pPr>
        <w:ind w:firstLine="5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）在征求意见稿及下一阶段的送审稿封面上，写上专利通知性的文字：“</w:t>
      </w:r>
      <w:bookmarkStart w:id="0" w:name="_Hlk67309717"/>
      <w:r w:rsidRPr="004E345E">
        <w:rPr>
          <w:rFonts w:ascii="黑体" w:eastAsia="黑体" w:hAnsi="黑体" w:hint="eastAsia"/>
        </w:rPr>
        <w:t>请将您发现的有关专利信息及支持性文件随意见一并反馈</w:t>
      </w:r>
      <w:bookmarkEnd w:id="0"/>
      <w:r>
        <w:rPr>
          <w:rFonts w:hint="eastAsia"/>
        </w:rPr>
        <w:t>”。</w:t>
      </w:r>
    </w:p>
    <w:p w14:paraId="11B0D1BF" w14:textId="2D821938" w:rsidR="004E345E" w:rsidRDefault="00725B20" w:rsidP="004E345E">
      <w:pPr>
        <w:ind w:firstLine="560"/>
      </w:pPr>
      <w:r>
        <w:rPr>
          <w:rFonts w:hint="eastAsia"/>
        </w:rPr>
        <w:t>（</w:t>
      </w:r>
      <w:r w:rsidR="004E345E">
        <w:t>2</w:t>
      </w:r>
      <w:r>
        <w:rPr>
          <w:rFonts w:hint="eastAsia"/>
        </w:rPr>
        <w:t>）在标准的</w:t>
      </w:r>
      <w:r w:rsidR="004E345E">
        <w:rPr>
          <w:rFonts w:hint="eastAsia"/>
        </w:rPr>
        <w:t>前言</w:t>
      </w:r>
      <w:r>
        <w:rPr>
          <w:rFonts w:hint="eastAsia"/>
        </w:rPr>
        <w:t>中对标准中涉及专利</w:t>
      </w:r>
      <w:r w:rsidR="004E345E" w:rsidRPr="004E345E">
        <w:rPr>
          <w:rFonts w:hint="eastAsia"/>
        </w:rPr>
        <w:t>处置进行了声明：</w:t>
      </w:r>
    </w:p>
    <w:p w14:paraId="2D1CCE44" w14:textId="60967876" w:rsidR="00725B20" w:rsidRDefault="004E345E" w:rsidP="004E345E">
      <w:pPr>
        <w:ind w:firstLine="560"/>
      </w:pPr>
      <w:r>
        <w:rPr>
          <w:rFonts w:hint="eastAsia"/>
        </w:rPr>
        <w:t>“</w:t>
      </w:r>
      <w:bookmarkStart w:id="1" w:name="_Hlk67309684"/>
      <w:r w:rsidRPr="004E345E">
        <w:rPr>
          <w:rFonts w:ascii="黑体" w:eastAsia="黑体" w:hAnsi="黑体" w:hint="eastAsia"/>
        </w:rPr>
        <w:t>本文件的发布机构对于专利的范围、有效性和验证资料不提出任何看法。专利持有人应向本文件的发布机构保证，他愿意同任何申请人在合理和非歧视的条款和条件下，就使用授权许可证进行谈判。自本文件发布实施之日起，专利持有人未在本文件发布机构进行专利</w:t>
      </w:r>
      <w:r w:rsidRPr="004E345E">
        <w:rPr>
          <w:rFonts w:ascii="黑体" w:eastAsia="黑体" w:hAnsi="黑体" w:hint="eastAsia"/>
        </w:rPr>
        <w:lastRenderedPageBreak/>
        <w:t>许可备案的，因使用本文件而发生专利侵权的，本文件发布机构不应承担任何责任。</w:t>
      </w:r>
      <w:bookmarkEnd w:id="1"/>
      <w:r w:rsidRPr="004E345E">
        <w:rPr>
          <w:rFonts w:ascii="黑体" w:eastAsia="黑体" w:hAnsi="黑体" w:hint="eastAsia"/>
        </w:rPr>
        <w:t>”</w:t>
      </w:r>
    </w:p>
    <w:p w14:paraId="7A952197" w14:textId="77777777" w:rsidR="009A3983" w:rsidRPr="009A3983" w:rsidRDefault="009A3983" w:rsidP="009A3983">
      <w:pPr>
        <w:pStyle w:val="a0"/>
        <w:ind w:firstLine="561"/>
        <w:rPr>
          <w:rFonts w:hint="eastAsia"/>
          <w:b/>
          <w:bCs/>
        </w:rPr>
      </w:pPr>
      <w:r w:rsidRPr="009A3983">
        <w:rPr>
          <w:rFonts w:hint="eastAsia"/>
          <w:b/>
          <w:bCs/>
        </w:rPr>
        <w:t>四、主要试验、验证及试行结果</w:t>
      </w:r>
    </w:p>
    <w:p w14:paraId="3CF2A5B9" w14:textId="4512B7FF" w:rsidR="00725B20" w:rsidRDefault="009A3983" w:rsidP="009A3983">
      <w:pPr>
        <w:pStyle w:val="a0"/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）验证试验对象</w:t>
      </w:r>
    </w:p>
    <w:p w14:paraId="6577F174" w14:textId="7B280BD8" w:rsidR="009A3983" w:rsidRDefault="009A3983" w:rsidP="009A3983">
      <w:pPr>
        <w:pStyle w:val="a0"/>
        <w:ind w:firstLine="560"/>
      </w:pPr>
      <w:r>
        <w:rPr>
          <w:rFonts w:hint="eastAsia"/>
        </w:rPr>
        <w:t>参与团体标准</w:t>
      </w:r>
      <w:proofErr w:type="gramStart"/>
      <w:r>
        <w:rPr>
          <w:rFonts w:hint="eastAsia"/>
        </w:rPr>
        <w:t>蒸渗仪</w:t>
      </w:r>
      <w:proofErr w:type="gramEnd"/>
      <w:r>
        <w:rPr>
          <w:rFonts w:hint="eastAsia"/>
        </w:rPr>
        <w:t>编制的生产企业和国内部分生产商、集成商。</w:t>
      </w:r>
    </w:p>
    <w:p w14:paraId="4A5B56B4" w14:textId="6F862AAA" w:rsidR="009A3983" w:rsidRDefault="003A0254" w:rsidP="00A752A2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3A0254">
        <w:rPr>
          <w:rFonts w:hint="eastAsia"/>
        </w:rPr>
        <w:t>验证试验主要性能参数</w:t>
      </w:r>
    </w:p>
    <w:p w14:paraId="5B7E5CD4" w14:textId="31573B18" w:rsidR="009A3983" w:rsidRDefault="00A752A2" w:rsidP="00A752A2">
      <w:pPr>
        <w:ind w:firstLine="560"/>
      </w:pPr>
      <w:r w:rsidRPr="00A752A2">
        <w:t>分辨力</w:t>
      </w:r>
      <w:r>
        <w:rPr>
          <w:rFonts w:hint="eastAsia"/>
        </w:rPr>
        <w:t>；</w:t>
      </w:r>
      <w:r w:rsidRPr="00A752A2">
        <w:t>测量范围；测量准确度</w:t>
      </w:r>
      <w:r w:rsidRPr="00A752A2">
        <w:t>(</w:t>
      </w:r>
      <w:r w:rsidRPr="00A752A2">
        <w:t>测量误差</w:t>
      </w:r>
      <w:r w:rsidRPr="00A752A2">
        <w:t>)</w:t>
      </w:r>
      <w:r>
        <w:rPr>
          <w:rFonts w:hint="eastAsia"/>
        </w:rPr>
        <w:t>；</w:t>
      </w:r>
      <w:r w:rsidRPr="00A752A2">
        <w:t>重复性。</w:t>
      </w:r>
    </w:p>
    <w:p w14:paraId="4FD90AE5" w14:textId="37945CB7" w:rsidR="00A752A2" w:rsidRDefault="00A752A2" w:rsidP="00A752A2">
      <w:pPr>
        <w:pStyle w:val="a0"/>
        <w:ind w:firstLine="5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验证试验方法</w:t>
      </w:r>
    </w:p>
    <w:p w14:paraId="61465F35" w14:textId="0213A68A" w:rsidR="009A3983" w:rsidRPr="00A752A2" w:rsidRDefault="00A752A2" w:rsidP="00A752A2">
      <w:pPr>
        <w:pStyle w:val="a0"/>
        <w:ind w:firstLine="560"/>
        <w:rPr>
          <w:rFonts w:hint="eastAsia"/>
        </w:rPr>
      </w:pPr>
      <w:r>
        <w:rPr>
          <w:rFonts w:hint="eastAsia"/>
        </w:rPr>
        <w:t>按征求意见稿正文中相对应的条款和试验方法进行验证</w:t>
      </w:r>
      <w:r w:rsidR="00467F35">
        <w:rPr>
          <w:rFonts w:hint="eastAsia"/>
        </w:rPr>
        <w:t>。</w:t>
      </w:r>
    </w:p>
    <w:p w14:paraId="403AE759" w14:textId="32449AB5" w:rsidR="0081481C" w:rsidRPr="0081481C" w:rsidRDefault="009A3983" w:rsidP="0081481C">
      <w:pPr>
        <w:ind w:firstLine="560"/>
        <w:rPr>
          <w:rFonts w:eastAsia="黑体" w:cs="Times New Roman"/>
          <w:szCs w:val="28"/>
        </w:rPr>
      </w:pPr>
      <w:r>
        <w:rPr>
          <w:rFonts w:eastAsia="黑体" w:cs="Times New Roman" w:hint="eastAsia"/>
          <w:szCs w:val="28"/>
        </w:rPr>
        <w:t>五</w:t>
      </w:r>
      <w:r w:rsidR="0081481C" w:rsidRPr="0081481C">
        <w:rPr>
          <w:rFonts w:eastAsia="黑体" w:cs="Times New Roman" w:hint="eastAsia"/>
          <w:szCs w:val="28"/>
        </w:rPr>
        <w:t>、与相关标准的关系分析</w:t>
      </w:r>
    </w:p>
    <w:p w14:paraId="2ECA0A63" w14:textId="667126EA" w:rsidR="0081481C" w:rsidRDefault="0081481C" w:rsidP="0081481C">
      <w:pPr>
        <w:ind w:firstLine="560"/>
        <w:rPr>
          <w:rFonts w:eastAsia="仿宋_GB2312" w:cs="Times New Roman"/>
          <w:kern w:val="0"/>
          <w:szCs w:val="28"/>
        </w:rPr>
      </w:pPr>
      <w:r w:rsidRPr="0081481C">
        <w:rPr>
          <w:rFonts w:eastAsia="仿宋_GB2312" w:cs="Times New Roman"/>
          <w:kern w:val="0"/>
          <w:szCs w:val="28"/>
        </w:rPr>
        <w:t xml:space="preserve">1. </w:t>
      </w:r>
      <w:r w:rsidRPr="0081481C">
        <w:rPr>
          <w:rFonts w:eastAsia="仿宋_GB2312" w:cs="Times New Roman" w:hint="eastAsia"/>
          <w:kern w:val="0"/>
          <w:szCs w:val="28"/>
        </w:rPr>
        <w:t>与国际、国外同类标准水平的对比情况，或与测试的国外样品、样机的有关数据对比情况。</w:t>
      </w:r>
    </w:p>
    <w:p w14:paraId="1DEEC5BD" w14:textId="122D602C" w:rsidR="008609EF" w:rsidRPr="008609EF" w:rsidRDefault="009A3983" w:rsidP="008609EF">
      <w:pPr>
        <w:pStyle w:val="a0"/>
        <w:ind w:firstLine="560"/>
        <w:rPr>
          <w:rFonts w:hint="eastAsia"/>
        </w:rPr>
      </w:pPr>
      <w:r>
        <w:rPr>
          <w:rFonts w:hint="eastAsia"/>
        </w:rPr>
        <w:t>无国际标准可对比。</w:t>
      </w:r>
    </w:p>
    <w:p w14:paraId="17FD55A1" w14:textId="4A1706EE" w:rsidR="0081481C" w:rsidRDefault="0081481C" w:rsidP="0081481C">
      <w:pPr>
        <w:ind w:firstLine="560"/>
        <w:rPr>
          <w:rFonts w:eastAsia="仿宋_GB2312" w:cs="Times New Roman"/>
          <w:kern w:val="0"/>
          <w:szCs w:val="28"/>
        </w:rPr>
      </w:pPr>
      <w:r w:rsidRPr="0081481C">
        <w:rPr>
          <w:rFonts w:eastAsia="仿宋_GB2312" w:cs="Times New Roman"/>
          <w:kern w:val="0"/>
          <w:szCs w:val="28"/>
        </w:rPr>
        <w:t xml:space="preserve">2. </w:t>
      </w:r>
      <w:r w:rsidRPr="0081481C">
        <w:rPr>
          <w:rFonts w:eastAsia="仿宋_GB2312" w:cs="Times New Roman" w:hint="eastAsia"/>
          <w:kern w:val="0"/>
          <w:szCs w:val="28"/>
        </w:rPr>
        <w:t>与国内相关标准协调性分析。</w:t>
      </w:r>
    </w:p>
    <w:p w14:paraId="1C79A10A" w14:textId="6D45D33E" w:rsidR="008609EF" w:rsidRPr="008609EF" w:rsidRDefault="008609EF" w:rsidP="008609EF">
      <w:pPr>
        <w:pStyle w:val="a0"/>
        <w:ind w:firstLine="560"/>
        <w:rPr>
          <w:rFonts w:hint="eastAsia"/>
        </w:rPr>
      </w:pPr>
      <w:r>
        <w:rPr>
          <w:rFonts w:hint="eastAsia"/>
        </w:rPr>
        <w:t>本标准中涉及相关标准的引用信息，均进行了协调一致性的校核。</w:t>
      </w:r>
    </w:p>
    <w:p w14:paraId="6CCAB6E9" w14:textId="6A48023C" w:rsidR="0081481C" w:rsidRDefault="009A3983" w:rsidP="0081481C">
      <w:pPr>
        <w:ind w:firstLine="560"/>
        <w:rPr>
          <w:rFonts w:eastAsia="黑体" w:cs="Times New Roman"/>
          <w:szCs w:val="28"/>
        </w:rPr>
      </w:pPr>
      <w:r>
        <w:rPr>
          <w:rFonts w:eastAsia="黑体" w:cs="Times New Roman" w:hint="eastAsia"/>
          <w:szCs w:val="28"/>
        </w:rPr>
        <w:t>六</w:t>
      </w:r>
      <w:r w:rsidR="0081481C" w:rsidRPr="0081481C">
        <w:rPr>
          <w:rFonts w:eastAsia="黑体" w:cs="Times New Roman" w:hint="eastAsia"/>
          <w:szCs w:val="28"/>
        </w:rPr>
        <w:t>、重大分歧或重难点的处理经过和依据</w:t>
      </w:r>
    </w:p>
    <w:p w14:paraId="3597AA76" w14:textId="7AAEC332" w:rsidR="009A3983" w:rsidRPr="009A3983" w:rsidRDefault="009A3983" w:rsidP="009A3983">
      <w:pPr>
        <w:pStyle w:val="a0"/>
        <w:ind w:firstLine="560"/>
        <w:rPr>
          <w:rFonts w:hint="eastAsia"/>
        </w:rPr>
      </w:pPr>
      <w:r>
        <w:rPr>
          <w:rFonts w:hint="eastAsia"/>
        </w:rPr>
        <w:t>无。</w:t>
      </w:r>
    </w:p>
    <w:p w14:paraId="37D7F60A" w14:textId="4D5A8559" w:rsidR="0081481C" w:rsidRPr="0081481C" w:rsidRDefault="009A3983" w:rsidP="0081481C">
      <w:pPr>
        <w:ind w:firstLine="560"/>
        <w:rPr>
          <w:rFonts w:eastAsia="黑体" w:cs="Times New Roman"/>
          <w:szCs w:val="28"/>
        </w:rPr>
      </w:pPr>
      <w:r>
        <w:rPr>
          <w:rFonts w:eastAsia="黑体" w:cs="Times New Roman" w:hint="eastAsia"/>
          <w:szCs w:val="28"/>
        </w:rPr>
        <w:t>七</w:t>
      </w:r>
      <w:r w:rsidR="0081481C" w:rsidRPr="0081481C">
        <w:rPr>
          <w:rFonts w:eastAsia="黑体" w:cs="Times New Roman" w:hint="eastAsia"/>
          <w:szCs w:val="28"/>
        </w:rPr>
        <w:t>、预期效益（报批阶段填写）</w:t>
      </w:r>
    </w:p>
    <w:p w14:paraId="7306BEF6" w14:textId="77777777" w:rsidR="0081481C" w:rsidRPr="0081481C" w:rsidRDefault="0081481C" w:rsidP="0081481C">
      <w:pPr>
        <w:ind w:firstLine="560"/>
        <w:rPr>
          <w:rFonts w:ascii="宋体" w:eastAsia="仿宋_GB2312" w:hAnsi="Courier New" w:cs="Times New Roman"/>
          <w:kern w:val="0"/>
          <w:szCs w:val="28"/>
        </w:rPr>
      </w:pPr>
      <w:r w:rsidRPr="0081481C">
        <w:rPr>
          <w:rFonts w:eastAsia="仿宋_GB2312" w:cs="Times New Roman" w:hint="eastAsia"/>
          <w:kern w:val="0"/>
          <w:szCs w:val="28"/>
        </w:rPr>
        <w:t>包括预期的经济效益、社会效益和生态环境效益。</w:t>
      </w:r>
    </w:p>
    <w:p w14:paraId="64D8E1B2" w14:textId="085D3EF1" w:rsidR="0081481C" w:rsidRPr="0081481C" w:rsidRDefault="009A3983" w:rsidP="0081481C">
      <w:pPr>
        <w:ind w:firstLine="560"/>
        <w:rPr>
          <w:rFonts w:eastAsia="黑体" w:cs="Times New Roman"/>
          <w:szCs w:val="28"/>
        </w:rPr>
      </w:pPr>
      <w:r>
        <w:rPr>
          <w:rFonts w:eastAsia="黑体" w:cs="Times New Roman" w:hint="eastAsia"/>
          <w:szCs w:val="28"/>
        </w:rPr>
        <w:t>八</w:t>
      </w:r>
      <w:r w:rsidR="0081481C" w:rsidRPr="0081481C">
        <w:rPr>
          <w:rFonts w:eastAsia="黑体" w:cs="Times New Roman" w:hint="eastAsia"/>
          <w:szCs w:val="28"/>
        </w:rPr>
        <w:t>、其他说明事项</w:t>
      </w:r>
    </w:p>
    <w:p w14:paraId="6F574D17" w14:textId="67FEB7DC" w:rsidR="0054147B" w:rsidRPr="0081481C" w:rsidRDefault="009A3983" w:rsidP="0081481C">
      <w:pPr>
        <w:ind w:firstLine="560"/>
        <w:rPr>
          <w:rFonts w:hint="eastAsia"/>
        </w:rPr>
      </w:pPr>
      <w:r>
        <w:rPr>
          <w:rFonts w:hint="eastAsia"/>
        </w:rPr>
        <w:t>无。</w:t>
      </w:r>
    </w:p>
    <w:sectPr w:rsidR="0054147B" w:rsidRPr="00814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96A83" w14:textId="77777777" w:rsidR="006348B4" w:rsidRDefault="006348B4" w:rsidP="00027FF6">
      <w:pPr>
        <w:ind w:firstLine="560"/>
      </w:pPr>
      <w:r>
        <w:separator/>
      </w:r>
    </w:p>
  </w:endnote>
  <w:endnote w:type="continuationSeparator" w:id="0">
    <w:p w14:paraId="18C2F0A3" w14:textId="77777777" w:rsidR="006348B4" w:rsidRDefault="006348B4" w:rsidP="00027FF6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FEEBC" w14:textId="77777777" w:rsidR="006348B4" w:rsidRDefault="006348B4" w:rsidP="00027FF6">
      <w:pPr>
        <w:ind w:firstLine="560"/>
      </w:pPr>
      <w:r>
        <w:separator/>
      </w:r>
    </w:p>
  </w:footnote>
  <w:footnote w:type="continuationSeparator" w:id="0">
    <w:p w14:paraId="2F8442D7" w14:textId="77777777" w:rsidR="006348B4" w:rsidRDefault="006348B4" w:rsidP="00027FF6"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1F1C1E"/>
    <w:multiLevelType w:val="hybridMultilevel"/>
    <w:tmpl w:val="38F80C32"/>
    <w:lvl w:ilvl="0" w:tplc="D018C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1BA"/>
    <w:rsid w:val="00027FF6"/>
    <w:rsid w:val="000346C7"/>
    <w:rsid w:val="000A452F"/>
    <w:rsid w:val="001A1A2F"/>
    <w:rsid w:val="001B25A1"/>
    <w:rsid w:val="001F7C39"/>
    <w:rsid w:val="00265319"/>
    <w:rsid w:val="00324FE8"/>
    <w:rsid w:val="003903C1"/>
    <w:rsid w:val="003A0254"/>
    <w:rsid w:val="003E1DDB"/>
    <w:rsid w:val="004258D8"/>
    <w:rsid w:val="00467F35"/>
    <w:rsid w:val="004E345E"/>
    <w:rsid w:val="0054147B"/>
    <w:rsid w:val="00576AEC"/>
    <w:rsid w:val="00600AF8"/>
    <w:rsid w:val="006348B4"/>
    <w:rsid w:val="006863E1"/>
    <w:rsid w:val="006F1DFF"/>
    <w:rsid w:val="00725B20"/>
    <w:rsid w:val="00757D49"/>
    <w:rsid w:val="00784342"/>
    <w:rsid w:val="0081481C"/>
    <w:rsid w:val="00850C81"/>
    <w:rsid w:val="008609EF"/>
    <w:rsid w:val="0094569D"/>
    <w:rsid w:val="009A3983"/>
    <w:rsid w:val="009D0C15"/>
    <w:rsid w:val="00A752A2"/>
    <w:rsid w:val="00AC1FAC"/>
    <w:rsid w:val="00B251BA"/>
    <w:rsid w:val="00CF3218"/>
    <w:rsid w:val="00DB02F1"/>
    <w:rsid w:val="00EC4C8C"/>
    <w:rsid w:val="00EF2BBC"/>
    <w:rsid w:val="00F30B40"/>
    <w:rsid w:val="00FA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2BC51"/>
  <w15:chartTrackingRefBased/>
  <w15:docId w15:val="{98E5B0B4-D4CF-44F1-901F-310AF322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F3218"/>
    <w:pPr>
      <w:widowControl w:val="0"/>
      <w:ind w:firstLineChars="200" w:firstLine="200"/>
      <w:jc w:val="both"/>
    </w:pPr>
    <w:rPr>
      <w:rFonts w:ascii="Times New Roman" w:eastAsia="华文仿宋" w:hAnsi="Times New Roman" w:cs="黑体"/>
      <w:sz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link w:val="a4"/>
    <w:qFormat/>
    <w:rsid w:val="00B251BA"/>
    <w:rPr>
      <w:rFonts w:ascii="宋体" w:hAnsi="Courier New"/>
    </w:rPr>
  </w:style>
  <w:style w:type="character" w:customStyle="1" w:styleId="a4">
    <w:name w:val="纯文本 字符"/>
    <w:basedOn w:val="a1"/>
    <w:link w:val="a0"/>
    <w:rsid w:val="00B251BA"/>
    <w:rPr>
      <w:rFonts w:ascii="宋体" w:eastAsia="宋体" w:hAnsi="Courier New" w:cs="黑体"/>
    </w:rPr>
  </w:style>
  <w:style w:type="paragraph" w:styleId="a5">
    <w:name w:val="header"/>
    <w:basedOn w:val="a"/>
    <w:link w:val="a6"/>
    <w:uiPriority w:val="99"/>
    <w:unhideWhenUsed/>
    <w:rsid w:val="00027F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027FF6"/>
    <w:rPr>
      <w:rFonts w:ascii="Times New Roman" w:eastAsia="宋体" w:hAnsi="Times New Roman" w:cs="黑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27F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027FF6"/>
    <w:rPr>
      <w:rFonts w:ascii="Times New Roman" w:eastAsia="宋体" w:hAnsi="Times New Roman" w:cs="黑体"/>
      <w:sz w:val="18"/>
      <w:szCs w:val="18"/>
    </w:rPr>
  </w:style>
  <w:style w:type="paragraph" w:styleId="a9">
    <w:name w:val="List Paragraph"/>
    <w:basedOn w:val="a"/>
    <w:uiPriority w:val="34"/>
    <w:qFormat/>
    <w:rsid w:val="009D0C15"/>
    <w:pPr>
      <w:ind w:firstLine="420"/>
    </w:pPr>
  </w:style>
  <w:style w:type="character" w:customStyle="1" w:styleId="fontstyle01">
    <w:name w:val="fontstyle01"/>
    <w:basedOn w:val="a1"/>
    <w:rsid w:val="000346C7"/>
    <w:rPr>
      <w:rFonts w:ascii="仿宋" w:eastAsia="仿宋" w:hAnsi="仿宋" w:hint="eastAsia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叶茂</dc:creator>
  <cp:keywords/>
  <dc:description/>
  <cp:lastModifiedBy>dgq</cp:lastModifiedBy>
  <cp:revision>17</cp:revision>
  <dcterms:created xsi:type="dcterms:W3CDTF">2020-07-06T08:05:00Z</dcterms:created>
  <dcterms:modified xsi:type="dcterms:W3CDTF">2021-03-22T09:38:00Z</dcterms:modified>
</cp:coreProperties>
</file>