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before="120" w:beforeLines="50" w:after="120" w:afterLines="50" w:line="580" w:lineRule="exact"/>
        <w:jc w:val="center"/>
        <w:rPr>
          <w:rFonts w:ascii="方正小标宋简体" w:hAnsi="仿宋" w:eastAsia="方正小标宋简体"/>
          <w:color w:val="000000"/>
          <w:sz w:val="32"/>
          <w:szCs w:val="32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前沿科学问题、工程技术难题和产业技术问题推荐表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问题题目</w:t>
            </w:r>
          </w:p>
        </w:tc>
        <w:tc>
          <w:tcPr>
            <w:tcW w:w="7803" w:type="dxa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7803" w:type="dxa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（学会、学会联合体或企业科协名称）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推 荐 人</w:t>
            </w:r>
          </w:p>
        </w:tc>
        <w:tc>
          <w:tcPr>
            <w:tcW w:w="7803" w:type="dxa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（推荐专家姓名，可以是多名专家联合推荐）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联合的国外组织和专家</w:t>
            </w:r>
          </w:p>
        </w:tc>
        <w:tc>
          <w:tcPr>
            <w:tcW w:w="7803" w:type="dxa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1" w:hRule="atLeast"/>
          <w:jc w:val="center"/>
        </w:trPr>
        <w:tc>
          <w:tcPr>
            <w:tcW w:w="1994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推荐理由</w:t>
            </w:r>
          </w:p>
        </w:tc>
        <w:tc>
          <w:tcPr>
            <w:tcW w:w="7803" w:type="dxa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w w:val="95"/>
                <w:sz w:val="24"/>
                <w:szCs w:val="24"/>
              </w:rPr>
              <w:t>该问题、难题的战略意义及重大突破点，不超过100字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34731C11"/>
    <w:rsid w:val="3473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115</Characters>
  <Lines>0</Lines>
  <Paragraphs>0</Paragraphs>
  <TotalTime>0</TotalTime>
  <ScaleCrop>false</ScaleCrop>
  <LinksUpToDate>false</LinksUpToDate>
  <CharactersWithSpaces>117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2023-02-01T06:56:00Z</dcterms:created>
  <dc:creator>我是奔波儿灞好了</dc:creator>
  <cp:lastModifiedBy>我是奔波儿灞好了</cp:lastModifiedBy>
  <dcterms:modified xsi:type="dcterms:W3CDTF">2023-02-01T06:57:06Z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5E7656A96FCF46669C1F548113F24F06</vt:lpwstr>
  </property>
</Properties>
</file>