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成果名称：坝后河流廊道自然化生态修复与功能提升关键技术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完成单位：中国水利水电科学研究院、河北工程大学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1134"/>
        <w:gridCol w:w="3118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赵进勇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（1、2、3）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张晶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（1、2、3）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彭文启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正高级程师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（1、3）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丁洋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（1、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于子铖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讲师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河北工程大学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（1、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付意成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（1、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董哲仁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（1、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王琦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张志昊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张剑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冯健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崔晓宇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冯硕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bCs/>
                <w:sz w:val="24"/>
              </w:rPr>
              <w:t>中国水利水电科学研究院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10568"/>
    <w:rsid w:val="00010576"/>
    <w:rsid w:val="000330F9"/>
    <w:rsid w:val="0004735E"/>
    <w:rsid w:val="00061316"/>
    <w:rsid w:val="000B0289"/>
    <w:rsid w:val="000B161E"/>
    <w:rsid w:val="000C36FE"/>
    <w:rsid w:val="000E58AB"/>
    <w:rsid w:val="001063E4"/>
    <w:rsid w:val="00113C74"/>
    <w:rsid w:val="00114366"/>
    <w:rsid w:val="001160E9"/>
    <w:rsid w:val="00124E3F"/>
    <w:rsid w:val="001301BC"/>
    <w:rsid w:val="00164F41"/>
    <w:rsid w:val="001800CF"/>
    <w:rsid w:val="001963BF"/>
    <w:rsid w:val="001A40BE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2F83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D539D"/>
    <w:rsid w:val="00AE14FA"/>
    <w:rsid w:val="00AE5180"/>
    <w:rsid w:val="00AF4833"/>
    <w:rsid w:val="00B02607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DE3532B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724</Words>
  <Characters>763</Characters>
  <Lines>6</Lines>
  <Paragraphs>1</Paragraphs>
  <TotalTime>106</TotalTime>
  <ScaleCrop>false</ScaleCrop>
  <LinksUpToDate>false</LinksUpToDate>
  <CharactersWithSpaces>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2024-05-29T02:45:57Z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C94F3CF4FF6043599BB5539C2E6804BA_13</vt:lpwstr>
  </property>
</Properties>
</file>