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3C9FC7"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</w:t>
      </w:r>
    </w:p>
    <w:p w14:paraId="65850817"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征求意见有关单位及专家</w:t>
      </w:r>
    </w:p>
    <w:p w14:paraId="48CA94BF"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《水利水电工程水土保持生态修复技术规范》</w:t>
      </w:r>
    </w:p>
    <w:p w14:paraId="7FE5A6F1">
      <w:pPr>
        <w:numPr>
          <w:ilvl w:val="0"/>
          <w:numId w:val="1"/>
        </w:numPr>
        <w:jc w:val="center"/>
        <w:rPr>
          <w:rFonts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征求意见单位</w:t>
      </w:r>
    </w:p>
    <w:tbl>
      <w:tblPr>
        <w:tblStyle w:val="9"/>
        <w:tblW w:w="8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9"/>
        <w:gridCol w:w="7361"/>
      </w:tblGrid>
      <w:tr w14:paraId="39AA52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139" w:type="dxa"/>
            <w:vAlign w:val="center"/>
          </w:tcPr>
          <w:p w14:paraId="28425AE5">
            <w:pPr>
              <w:spacing w:line="560" w:lineRule="exact"/>
              <w:jc w:val="center"/>
              <w:rPr>
                <w:rFonts w:eastAsia="仿宋_GB2312"/>
                <w:b/>
                <w:bCs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7361" w:type="dxa"/>
            <w:vAlign w:val="center"/>
          </w:tcPr>
          <w:p w14:paraId="14A5DA09">
            <w:pPr>
              <w:spacing w:line="560" w:lineRule="exact"/>
              <w:jc w:val="center"/>
              <w:rPr>
                <w:rFonts w:eastAsia="仿宋_GB2312"/>
                <w:b/>
                <w:bCs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sz w:val="32"/>
                <w:szCs w:val="32"/>
              </w:rPr>
              <w:t>单位名称</w:t>
            </w:r>
          </w:p>
        </w:tc>
      </w:tr>
      <w:tr w14:paraId="138A5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center"/>
          </w:tcPr>
          <w:p w14:paraId="56357487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1</w:t>
            </w:r>
          </w:p>
        </w:tc>
        <w:tc>
          <w:tcPr>
            <w:tcW w:w="7361" w:type="dxa"/>
            <w:vAlign w:val="center"/>
          </w:tcPr>
          <w:p w14:paraId="5BC444A5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中国水利学会各专业委员会</w:t>
            </w:r>
          </w:p>
        </w:tc>
      </w:tr>
      <w:tr w14:paraId="239E5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center"/>
          </w:tcPr>
          <w:p w14:paraId="099CAC23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2</w:t>
            </w:r>
          </w:p>
        </w:tc>
        <w:tc>
          <w:tcPr>
            <w:tcW w:w="7361" w:type="dxa"/>
            <w:vAlign w:val="center"/>
          </w:tcPr>
          <w:p w14:paraId="5A846187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中国水利学会各省级学会</w:t>
            </w:r>
          </w:p>
        </w:tc>
      </w:tr>
      <w:tr w14:paraId="270BD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</w:tcPr>
          <w:p w14:paraId="6539CE57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3</w:t>
            </w:r>
          </w:p>
        </w:tc>
        <w:tc>
          <w:tcPr>
            <w:tcW w:w="7361" w:type="dxa"/>
            <w:vAlign w:val="center"/>
          </w:tcPr>
          <w:p w14:paraId="75ADC92E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水利部水土保持司</w:t>
            </w:r>
          </w:p>
        </w:tc>
      </w:tr>
      <w:tr w14:paraId="1AEF1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</w:tcPr>
          <w:p w14:paraId="781C11CA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4</w:t>
            </w:r>
          </w:p>
        </w:tc>
        <w:tc>
          <w:tcPr>
            <w:tcW w:w="7361" w:type="dxa"/>
            <w:vAlign w:val="center"/>
          </w:tcPr>
          <w:p w14:paraId="67E36D90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水利部水利水电规划设计总院</w:t>
            </w:r>
          </w:p>
        </w:tc>
      </w:tr>
      <w:tr w14:paraId="0C608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</w:tcPr>
          <w:p w14:paraId="508BB5BE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5</w:t>
            </w:r>
          </w:p>
        </w:tc>
        <w:tc>
          <w:tcPr>
            <w:tcW w:w="7361" w:type="dxa"/>
            <w:vAlign w:val="center"/>
          </w:tcPr>
          <w:p w14:paraId="1AC82C84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水利部水土保持植物开发管理中心</w:t>
            </w:r>
          </w:p>
        </w:tc>
      </w:tr>
      <w:tr w14:paraId="14004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</w:tcPr>
          <w:p w14:paraId="381AB799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6</w:t>
            </w:r>
          </w:p>
        </w:tc>
        <w:tc>
          <w:tcPr>
            <w:tcW w:w="7361" w:type="dxa"/>
            <w:vAlign w:val="center"/>
          </w:tcPr>
          <w:p w14:paraId="740236E1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水利部水土保持监测中心</w:t>
            </w:r>
          </w:p>
        </w:tc>
      </w:tr>
      <w:tr w14:paraId="6BB33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</w:tcPr>
          <w:p w14:paraId="13FAA565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7</w:t>
            </w:r>
          </w:p>
        </w:tc>
        <w:tc>
          <w:tcPr>
            <w:tcW w:w="7361" w:type="dxa"/>
            <w:vAlign w:val="center"/>
          </w:tcPr>
          <w:p w14:paraId="11A7C167">
            <w:pPr>
              <w:spacing w:line="560" w:lineRule="exact"/>
              <w:jc w:val="center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长江勘测规划设计研究有限责任公司</w:t>
            </w:r>
          </w:p>
        </w:tc>
      </w:tr>
      <w:tr w14:paraId="59A6B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</w:tcPr>
          <w:p w14:paraId="24EF009F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8</w:t>
            </w:r>
          </w:p>
        </w:tc>
        <w:tc>
          <w:tcPr>
            <w:tcW w:w="7361" w:type="dxa"/>
            <w:vAlign w:val="center"/>
          </w:tcPr>
          <w:p w14:paraId="7FF79F49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黄河勘测规划设计研究院有限公司</w:t>
            </w:r>
          </w:p>
        </w:tc>
      </w:tr>
      <w:tr w14:paraId="1A33A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</w:tcPr>
          <w:p w14:paraId="5E1D9E8A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9</w:t>
            </w:r>
          </w:p>
        </w:tc>
        <w:tc>
          <w:tcPr>
            <w:tcW w:w="7361" w:type="dxa"/>
            <w:vAlign w:val="center"/>
          </w:tcPr>
          <w:p w14:paraId="31580E91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中水珠江规划勘测设计有限公司</w:t>
            </w:r>
          </w:p>
        </w:tc>
      </w:tr>
      <w:tr w14:paraId="5E021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center"/>
          </w:tcPr>
          <w:p w14:paraId="7083DFAF">
            <w:pPr>
              <w:spacing w:line="56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7361" w:type="dxa"/>
            <w:vAlign w:val="center"/>
          </w:tcPr>
          <w:p w14:paraId="0E2935D0">
            <w:pPr>
              <w:spacing w:line="560" w:lineRule="exact"/>
              <w:jc w:val="center"/>
              <w:rPr>
                <w:rFonts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吉林省水利水电勘测设计研究院</w:t>
            </w:r>
          </w:p>
        </w:tc>
      </w:tr>
      <w:tr w14:paraId="10E15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center"/>
          </w:tcPr>
          <w:p w14:paraId="09FD6141">
            <w:pPr>
              <w:spacing w:line="56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7361" w:type="dxa"/>
            <w:vAlign w:val="center"/>
          </w:tcPr>
          <w:p w14:paraId="5888BDAC">
            <w:pPr>
              <w:spacing w:line="560" w:lineRule="exact"/>
              <w:jc w:val="center"/>
              <w:rPr>
                <w:rFonts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新疆水利水电勘测设计研究院</w:t>
            </w:r>
          </w:p>
        </w:tc>
      </w:tr>
      <w:tr w14:paraId="2857E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center"/>
          </w:tcPr>
          <w:p w14:paraId="1469A6C7">
            <w:pPr>
              <w:spacing w:line="56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7361" w:type="dxa"/>
            <w:vAlign w:val="center"/>
          </w:tcPr>
          <w:p w14:paraId="342FC9A8">
            <w:pPr>
              <w:spacing w:line="560" w:lineRule="exact"/>
              <w:jc w:val="center"/>
              <w:rPr>
                <w:rFonts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甘肃省水利水电勘测设计研究院有限责任公司</w:t>
            </w:r>
          </w:p>
        </w:tc>
      </w:tr>
      <w:tr w14:paraId="39F67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center"/>
          </w:tcPr>
          <w:p w14:paraId="4DE2E2B7">
            <w:pPr>
              <w:spacing w:line="56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7361" w:type="dxa"/>
            <w:vAlign w:val="center"/>
          </w:tcPr>
          <w:p w14:paraId="14206604">
            <w:pPr>
              <w:spacing w:line="560" w:lineRule="exact"/>
              <w:jc w:val="center"/>
              <w:rPr>
                <w:rFonts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河北省水利水电勘测设计研究院</w:t>
            </w:r>
          </w:p>
        </w:tc>
      </w:tr>
      <w:tr w14:paraId="71B95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center"/>
          </w:tcPr>
          <w:p w14:paraId="1C87D0D4">
            <w:pPr>
              <w:spacing w:line="56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7361" w:type="dxa"/>
            <w:vAlign w:val="center"/>
          </w:tcPr>
          <w:p w14:paraId="216318C1">
            <w:pPr>
              <w:spacing w:line="560" w:lineRule="exact"/>
              <w:jc w:val="center"/>
              <w:rPr>
                <w:rFonts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江苏省水利水电勘测设计研究院有限公司</w:t>
            </w:r>
          </w:p>
        </w:tc>
      </w:tr>
      <w:tr w14:paraId="77B53E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39" w:type="dxa"/>
            <w:vAlign w:val="center"/>
          </w:tcPr>
          <w:p w14:paraId="6F8D0013">
            <w:pPr>
              <w:spacing w:line="56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7361" w:type="dxa"/>
            <w:vAlign w:val="center"/>
          </w:tcPr>
          <w:p w14:paraId="0F48D237">
            <w:pPr>
              <w:spacing w:line="560" w:lineRule="exact"/>
              <w:jc w:val="center"/>
              <w:rPr>
                <w:rFonts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贵州省水利水电勘测设计研究院有限公司</w:t>
            </w:r>
          </w:p>
        </w:tc>
      </w:tr>
    </w:tbl>
    <w:p w14:paraId="71E22417">
      <w:pPr>
        <w:rPr>
          <w:rFonts w:ascii="仿宋_GB2312" w:hAnsi="宋体" w:eastAsia="仿宋_GB2312"/>
          <w:b/>
          <w:bCs/>
          <w:sz w:val="32"/>
          <w:szCs w:val="32"/>
        </w:rPr>
      </w:pPr>
    </w:p>
    <w:p w14:paraId="2757F608">
      <w:pPr>
        <w:rPr>
          <w:rFonts w:ascii="仿宋_GB2312" w:hAnsi="宋体" w:eastAsia="仿宋_GB2312"/>
          <w:b/>
          <w:bCs/>
          <w:sz w:val="32"/>
          <w:szCs w:val="32"/>
        </w:rPr>
      </w:pPr>
    </w:p>
    <w:p w14:paraId="20FEF80C">
      <w:pPr>
        <w:rPr>
          <w:rFonts w:ascii="仿宋_GB2312" w:hAnsi="宋体" w:eastAsia="仿宋_GB2312"/>
          <w:b/>
          <w:bCs/>
          <w:sz w:val="32"/>
          <w:szCs w:val="32"/>
        </w:rPr>
      </w:pPr>
      <w:bookmarkStart w:id="0" w:name="_GoBack"/>
      <w:bookmarkEnd w:id="0"/>
    </w:p>
    <w:p w14:paraId="63498698">
      <w:pPr>
        <w:pStyle w:val="18"/>
        <w:numPr>
          <w:ilvl w:val="0"/>
          <w:numId w:val="2"/>
        </w:numPr>
        <w:ind w:firstLineChars="0"/>
        <w:jc w:val="center"/>
        <w:rPr>
          <w:rFonts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征求意见专家</w:t>
      </w:r>
    </w:p>
    <w:tbl>
      <w:tblPr>
        <w:tblStyle w:val="9"/>
        <w:tblW w:w="86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6275"/>
        <w:gridCol w:w="1386"/>
      </w:tblGrid>
      <w:tr w14:paraId="2E7C80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81" w:type="dxa"/>
            <w:vAlign w:val="center"/>
          </w:tcPr>
          <w:p w14:paraId="16BD5B80">
            <w:pPr>
              <w:snapToGrid w:val="0"/>
              <w:spacing w:line="560" w:lineRule="exact"/>
              <w:jc w:val="center"/>
              <w:rPr>
                <w:rFonts w:eastAsia="仿宋_GB2312"/>
                <w:b/>
                <w:bCs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6275" w:type="dxa"/>
            <w:vAlign w:val="center"/>
          </w:tcPr>
          <w:p w14:paraId="796BEEA6">
            <w:pPr>
              <w:snapToGrid w:val="0"/>
              <w:spacing w:line="560" w:lineRule="exact"/>
              <w:jc w:val="center"/>
              <w:rPr>
                <w:rFonts w:eastAsia="仿宋_GB2312"/>
                <w:b/>
                <w:bCs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sz w:val="32"/>
                <w:szCs w:val="32"/>
              </w:rPr>
              <w:t>单位名称</w:t>
            </w:r>
          </w:p>
        </w:tc>
        <w:tc>
          <w:tcPr>
            <w:tcW w:w="1386" w:type="dxa"/>
            <w:vAlign w:val="center"/>
          </w:tcPr>
          <w:p w14:paraId="3CAF5C80">
            <w:pPr>
              <w:snapToGrid w:val="0"/>
              <w:spacing w:line="560" w:lineRule="exact"/>
              <w:jc w:val="center"/>
              <w:rPr>
                <w:rFonts w:eastAsia="仿宋_GB2312"/>
                <w:b/>
                <w:bCs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sz w:val="32"/>
                <w:szCs w:val="32"/>
              </w:rPr>
              <w:t>专家</w:t>
            </w:r>
          </w:p>
        </w:tc>
      </w:tr>
      <w:tr w14:paraId="5CD71B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  <w:vAlign w:val="center"/>
          </w:tcPr>
          <w:p w14:paraId="336AD4F8">
            <w:pPr>
              <w:snapToGrid w:val="0"/>
              <w:spacing w:line="560" w:lineRule="exact"/>
              <w:jc w:val="center"/>
              <w:rPr>
                <w:rFonts w:eastAsia="仿宋_GB2312"/>
                <w:b/>
                <w:bCs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1</w:t>
            </w:r>
          </w:p>
        </w:tc>
        <w:tc>
          <w:tcPr>
            <w:tcW w:w="6275" w:type="dxa"/>
            <w:vAlign w:val="center"/>
          </w:tcPr>
          <w:p w14:paraId="2478F02F"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水利部水利水电规划设计总院</w:t>
            </w:r>
          </w:p>
        </w:tc>
        <w:tc>
          <w:tcPr>
            <w:tcW w:w="1386" w:type="dxa"/>
            <w:vAlign w:val="center"/>
          </w:tcPr>
          <w:p w14:paraId="4EA2F67E"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王治国</w:t>
            </w:r>
          </w:p>
        </w:tc>
      </w:tr>
      <w:tr w14:paraId="1B18E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  <w:vAlign w:val="center"/>
          </w:tcPr>
          <w:p w14:paraId="63018F3B"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2</w:t>
            </w:r>
          </w:p>
        </w:tc>
        <w:tc>
          <w:tcPr>
            <w:tcW w:w="6275" w:type="dxa"/>
            <w:vAlign w:val="center"/>
          </w:tcPr>
          <w:p w14:paraId="4DE0ADA3">
            <w:pPr>
              <w:snapToGrid w:val="0"/>
              <w:spacing w:line="560" w:lineRule="exact"/>
              <w:jc w:val="center"/>
              <w:rPr>
                <w:rFonts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水利部水利水电规划设计总院</w:t>
            </w:r>
          </w:p>
        </w:tc>
        <w:tc>
          <w:tcPr>
            <w:tcW w:w="1386" w:type="dxa"/>
            <w:vAlign w:val="center"/>
          </w:tcPr>
          <w:p w14:paraId="3F7232F0">
            <w:pPr>
              <w:snapToGrid w:val="0"/>
              <w:spacing w:line="560" w:lineRule="exact"/>
              <w:jc w:val="center"/>
              <w:rPr>
                <w:rFonts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孟繁斌</w:t>
            </w:r>
          </w:p>
        </w:tc>
      </w:tr>
      <w:tr w14:paraId="57A7C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  <w:vAlign w:val="center"/>
          </w:tcPr>
          <w:p w14:paraId="688A3EC5"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3</w:t>
            </w:r>
          </w:p>
        </w:tc>
        <w:tc>
          <w:tcPr>
            <w:tcW w:w="6275" w:type="dxa"/>
            <w:vAlign w:val="center"/>
          </w:tcPr>
          <w:p w14:paraId="1A96F7C4">
            <w:pPr>
              <w:snapToGrid w:val="0"/>
              <w:spacing w:line="560" w:lineRule="exact"/>
              <w:jc w:val="center"/>
              <w:rPr>
                <w:rFonts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北京林业大学</w:t>
            </w:r>
          </w:p>
        </w:tc>
        <w:tc>
          <w:tcPr>
            <w:tcW w:w="1386" w:type="dxa"/>
            <w:vAlign w:val="center"/>
          </w:tcPr>
          <w:p w14:paraId="2CABD8C5">
            <w:pPr>
              <w:snapToGrid w:val="0"/>
              <w:spacing w:line="560" w:lineRule="exact"/>
              <w:jc w:val="center"/>
              <w:rPr>
                <w:rFonts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贺康宁</w:t>
            </w:r>
          </w:p>
        </w:tc>
      </w:tr>
      <w:tr w14:paraId="76CAA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  <w:vAlign w:val="center"/>
          </w:tcPr>
          <w:p w14:paraId="6E56461C"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4</w:t>
            </w:r>
          </w:p>
        </w:tc>
        <w:tc>
          <w:tcPr>
            <w:tcW w:w="6275" w:type="dxa"/>
            <w:vAlign w:val="center"/>
          </w:tcPr>
          <w:p w14:paraId="7ECC9A74">
            <w:pPr>
              <w:snapToGrid w:val="0"/>
              <w:spacing w:line="560" w:lineRule="exact"/>
              <w:jc w:val="center"/>
              <w:rPr>
                <w:rFonts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黄河勘测规划设计研究院有限公司</w:t>
            </w:r>
          </w:p>
        </w:tc>
        <w:tc>
          <w:tcPr>
            <w:tcW w:w="1386" w:type="dxa"/>
            <w:vAlign w:val="center"/>
          </w:tcPr>
          <w:p w14:paraId="0A4E3EC4">
            <w:pPr>
              <w:snapToGrid w:val="0"/>
              <w:spacing w:line="560" w:lineRule="exact"/>
              <w:jc w:val="center"/>
              <w:rPr>
                <w:rFonts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杨伟超</w:t>
            </w:r>
          </w:p>
        </w:tc>
      </w:tr>
      <w:tr w14:paraId="78EFA5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  <w:vAlign w:val="center"/>
          </w:tcPr>
          <w:p w14:paraId="5A1F3D4B"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5</w:t>
            </w:r>
          </w:p>
        </w:tc>
        <w:tc>
          <w:tcPr>
            <w:tcW w:w="6275" w:type="dxa"/>
            <w:vAlign w:val="center"/>
          </w:tcPr>
          <w:p w14:paraId="7B7F57E9">
            <w:pPr>
              <w:snapToGrid w:val="0"/>
              <w:spacing w:line="560" w:lineRule="exact"/>
              <w:jc w:val="center"/>
              <w:rPr>
                <w:rFonts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河北省水利水电勘测设计研究院</w:t>
            </w:r>
          </w:p>
        </w:tc>
        <w:tc>
          <w:tcPr>
            <w:tcW w:w="1386" w:type="dxa"/>
            <w:vAlign w:val="center"/>
          </w:tcPr>
          <w:p w14:paraId="5F5C7489">
            <w:pPr>
              <w:snapToGrid w:val="0"/>
              <w:spacing w:line="560" w:lineRule="exact"/>
              <w:jc w:val="center"/>
              <w:rPr>
                <w:rFonts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李志福</w:t>
            </w:r>
          </w:p>
        </w:tc>
      </w:tr>
      <w:tr w14:paraId="389F5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  <w:vAlign w:val="center"/>
          </w:tcPr>
          <w:p w14:paraId="737C9D19"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6</w:t>
            </w:r>
          </w:p>
        </w:tc>
        <w:tc>
          <w:tcPr>
            <w:tcW w:w="6275" w:type="dxa"/>
            <w:vAlign w:val="center"/>
          </w:tcPr>
          <w:p w14:paraId="0EA3BB2D">
            <w:pPr>
              <w:snapToGrid w:val="0"/>
              <w:spacing w:line="560" w:lineRule="exact"/>
              <w:jc w:val="center"/>
              <w:rPr>
                <w:rFonts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甘肃省水利水电勘测设计研究院有限责任公司</w:t>
            </w:r>
          </w:p>
        </w:tc>
        <w:tc>
          <w:tcPr>
            <w:tcW w:w="1386" w:type="dxa"/>
            <w:vAlign w:val="center"/>
          </w:tcPr>
          <w:p w14:paraId="3A5060D3">
            <w:pPr>
              <w:snapToGrid w:val="0"/>
              <w:spacing w:line="560" w:lineRule="exact"/>
              <w:jc w:val="center"/>
              <w:rPr>
                <w:rFonts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李忙宁</w:t>
            </w:r>
          </w:p>
        </w:tc>
      </w:tr>
    </w:tbl>
    <w:p w14:paraId="2E39BE49">
      <w:pPr>
        <w:rPr>
          <w:rFonts w:ascii="仿宋_GB2312" w:hAnsi="宋体" w:eastAsia="仿宋_GB2312"/>
          <w:b/>
          <w:bCs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8F958E6"/>
    <w:multiLevelType w:val="multilevel"/>
    <w:tmpl w:val="38F958E6"/>
    <w:lvl w:ilvl="0" w:tentative="0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A7A5245"/>
    <w:multiLevelType w:val="singleLevel"/>
    <w:tmpl w:val="5A7A5245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UwZjNkN2VjYzA5YmYyYzY5NDQ3ODBkYWMxOGJiZTgifQ=="/>
  </w:docVars>
  <w:rsids>
    <w:rsidRoot w:val="0AAA5D7D"/>
    <w:rsid w:val="00041E81"/>
    <w:rsid w:val="000433DE"/>
    <w:rsid w:val="000718CE"/>
    <w:rsid w:val="00087417"/>
    <w:rsid w:val="0009291A"/>
    <w:rsid w:val="00095032"/>
    <w:rsid w:val="000B2563"/>
    <w:rsid w:val="000B59E3"/>
    <w:rsid w:val="000C0152"/>
    <w:rsid w:val="000C50A7"/>
    <w:rsid w:val="000D2FA3"/>
    <w:rsid w:val="000E083A"/>
    <w:rsid w:val="001068C1"/>
    <w:rsid w:val="00120275"/>
    <w:rsid w:val="00127F40"/>
    <w:rsid w:val="00132850"/>
    <w:rsid w:val="00141672"/>
    <w:rsid w:val="00145A8C"/>
    <w:rsid w:val="0014681C"/>
    <w:rsid w:val="001571E3"/>
    <w:rsid w:val="00171ADE"/>
    <w:rsid w:val="001B15F3"/>
    <w:rsid w:val="00226153"/>
    <w:rsid w:val="00261DE8"/>
    <w:rsid w:val="00283043"/>
    <w:rsid w:val="002A0C9C"/>
    <w:rsid w:val="002A4AAE"/>
    <w:rsid w:val="002C45A5"/>
    <w:rsid w:val="00302C31"/>
    <w:rsid w:val="0030480B"/>
    <w:rsid w:val="00330ADB"/>
    <w:rsid w:val="00353303"/>
    <w:rsid w:val="003631C5"/>
    <w:rsid w:val="00384CF5"/>
    <w:rsid w:val="003B2930"/>
    <w:rsid w:val="003C6594"/>
    <w:rsid w:val="003F3595"/>
    <w:rsid w:val="004027A0"/>
    <w:rsid w:val="00405076"/>
    <w:rsid w:val="00414973"/>
    <w:rsid w:val="004261D5"/>
    <w:rsid w:val="0043265A"/>
    <w:rsid w:val="004428F1"/>
    <w:rsid w:val="00450DCC"/>
    <w:rsid w:val="00473DAB"/>
    <w:rsid w:val="00477337"/>
    <w:rsid w:val="00477927"/>
    <w:rsid w:val="004825E2"/>
    <w:rsid w:val="004B45E0"/>
    <w:rsid w:val="004C3031"/>
    <w:rsid w:val="004D41AB"/>
    <w:rsid w:val="004E0B0B"/>
    <w:rsid w:val="004F1CB3"/>
    <w:rsid w:val="004F1D98"/>
    <w:rsid w:val="00504E8E"/>
    <w:rsid w:val="00526404"/>
    <w:rsid w:val="005347EA"/>
    <w:rsid w:val="005363F7"/>
    <w:rsid w:val="00552781"/>
    <w:rsid w:val="0057657D"/>
    <w:rsid w:val="00583826"/>
    <w:rsid w:val="005A699D"/>
    <w:rsid w:val="005B10AA"/>
    <w:rsid w:val="005C4771"/>
    <w:rsid w:val="005F7450"/>
    <w:rsid w:val="006055E8"/>
    <w:rsid w:val="00630F9B"/>
    <w:rsid w:val="00657D5E"/>
    <w:rsid w:val="006646FA"/>
    <w:rsid w:val="00690F72"/>
    <w:rsid w:val="006923C3"/>
    <w:rsid w:val="00695F34"/>
    <w:rsid w:val="006B0326"/>
    <w:rsid w:val="006E31A1"/>
    <w:rsid w:val="00704B69"/>
    <w:rsid w:val="007154E5"/>
    <w:rsid w:val="00722CD2"/>
    <w:rsid w:val="00725BE4"/>
    <w:rsid w:val="00733176"/>
    <w:rsid w:val="00755B86"/>
    <w:rsid w:val="0078741E"/>
    <w:rsid w:val="007C5749"/>
    <w:rsid w:val="007E070D"/>
    <w:rsid w:val="007E2505"/>
    <w:rsid w:val="008020D0"/>
    <w:rsid w:val="00821C42"/>
    <w:rsid w:val="008267D9"/>
    <w:rsid w:val="00827575"/>
    <w:rsid w:val="008360BD"/>
    <w:rsid w:val="00851F07"/>
    <w:rsid w:val="00871ECE"/>
    <w:rsid w:val="00882B7C"/>
    <w:rsid w:val="008C4046"/>
    <w:rsid w:val="008C7EFB"/>
    <w:rsid w:val="008D7408"/>
    <w:rsid w:val="008F104B"/>
    <w:rsid w:val="008F190B"/>
    <w:rsid w:val="00904565"/>
    <w:rsid w:val="0091766B"/>
    <w:rsid w:val="00946BA6"/>
    <w:rsid w:val="0095288A"/>
    <w:rsid w:val="00974754"/>
    <w:rsid w:val="00975D82"/>
    <w:rsid w:val="00981803"/>
    <w:rsid w:val="00994FA9"/>
    <w:rsid w:val="009B4030"/>
    <w:rsid w:val="009C2F0E"/>
    <w:rsid w:val="009D7830"/>
    <w:rsid w:val="009F2578"/>
    <w:rsid w:val="00A0307B"/>
    <w:rsid w:val="00A03C3C"/>
    <w:rsid w:val="00A16D1C"/>
    <w:rsid w:val="00A17079"/>
    <w:rsid w:val="00A470F1"/>
    <w:rsid w:val="00A5252A"/>
    <w:rsid w:val="00A624CC"/>
    <w:rsid w:val="00A767C0"/>
    <w:rsid w:val="00A76FDB"/>
    <w:rsid w:val="00A775BB"/>
    <w:rsid w:val="00A8073B"/>
    <w:rsid w:val="00AC27CC"/>
    <w:rsid w:val="00AC5C5E"/>
    <w:rsid w:val="00AD19B4"/>
    <w:rsid w:val="00B04183"/>
    <w:rsid w:val="00B21029"/>
    <w:rsid w:val="00B4369D"/>
    <w:rsid w:val="00B548B4"/>
    <w:rsid w:val="00B65AC2"/>
    <w:rsid w:val="00B8396D"/>
    <w:rsid w:val="00B85E5C"/>
    <w:rsid w:val="00B97785"/>
    <w:rsid w:val="00BD16AB"/>
    <w:rsid w:val="00BE227A"/>
    <w:rsid w:val="00BE5764"/>
    <w:rsid w:val="00BF1C0A"/>
    <w:rsid w:val="00C057EA"/>
    <w:rsid w:val="00C11DEA"/>
    <w:rsid w:val="00C23386"/>
    <w:rsid w:val="00C56081"/>
    <w:rsid w:val="00CB6483"/>
    <w:rsid w:val="00CC354E"/>
    <w:rsid w:val="00CF2FC9"/>
    <w:rsid w:val="00CF361D"/>
    <w:rsid w:val="00CF4FD0"/>
    <w:rsid w:val="00D109CB"/>
    <w:rsid w:val="00D3600A"/>
    <w:rsid w:val="00D40176"/>
    <w:rsid w:val="00D57AEA"/>
    <w:rsid w:val="00D834E0"/>
    <w:rsid w:val="00D87F6F"/>
    <w:rsid w:val="00DA314D"/>
    <w:rsid w:val="00DA39CF"/>
    <w:rsid w:val="00DB3D39"/>
    <w:rsid w:val="00DD72B7"/>
    <w:rsid w:val="00DF0BA4"/>
    <w:rsid w:val="00DF2768"/>
    <w:rsid w:val="00DF2A75"/>
    <w:rsid w:val="00E04052"/>
    <w:rsid w:val="00E0569E"/>
    <w:rsid w:val="00E14F9F"/>
    <w:rsid w:val="00E25071"/>
    <w:rsid w:val="00E263C5"/>
    <w:rsid w:val="00E61985"/>
    <w:rsid w:val="00E6331E"/>
    <w:rsid w:val="00E66EE7"/>
    <w:rsid w:val="00E77252"/>
    <w:rsid w:val="00E854FB"/>
    <w:rsid w:val="00E913E6"/>
    <w:rsid w:val="00E96BCF"/>
    <w:rsid w:val="00EA6326"/>
    <w:rsid w:val="00EB31D5"/>
    <w:rsid w:val="00EC1C72"/>
    <w:rsid w:val="00EC36E3"/>
    <w:rsid w:val="00EC6939"/>
    <w:rsid w:val="00EE0501"/>
    <w:rsid w:val="00F413E6"/>
    <w:rsid w:val="00F711B8"/>
    <w:rsid w:val="00F82FDC"/>
    <w:rsid w:val="00F91C9D"/>
    <w:rsid w:val="00FA00A8"/>
    <w:rsid w:val="00FB7C2B"/>
    <w:rsid w:val="00FD0158"/>
    <w:rsid w:val="0121372E"/>
    <w:rsid w:val="018C4B1F"/>
    <w:rsid w:val="020A5370"/>
    <w:rsid w:val="02FF0A7A"/>
    <w:rsid w:val="036211CB"/>
    <w:rsid w:val="048B5438"/>
    <w:rsid w:val="049F3FB7"/>
    <w:rsid w:val="04A15B29"/>
    <w:rsid w:val="05274E21"/>
    <w:rsid w:val="061F3137"/>
    <w:rsid w:val="06407ECE"/>
    <w:rsid w:val="07504541"/>
    <w:rsid w:val="07913E52"/>
    <w:rsid w:val="082739C6"/>
    <w:rsid w:val="08641938"/>
    <w:rsid w:val="08B32D5A"/>
    <w:rsid w:val="09837A63"/>
    <w:rsid w:val="0AAA5D7D"/>
    <w:rsid w:val="0BAE34B9"/>
    <w:rsid w:val="0D3B5F5F"/>
    <w:rsid w:val="0D8A2319"/>
    <w:rsid w:val="0DBF1570"/>
    <w:rsid w:val="0F653368"/>
    <w:rsid w:val="0FEA228E"/>
    <w:rsid w:val="10262012"/>
    <w:rsid w:val="105B7003"/>
    <w:rsid w:val="1085368A"/>
    <w:rsid w:val="10F248AD"/>
    <w:rsid w:val="11093F64"/>
    <w:rsid w:val="11241DE5"/>
    <w:rsid w:val="112C5410"/>
    <w:rsid w:val="11BB392F"/>
    <w:rsid w:val="133F43E8"/>
    <w:rsid w:val="13580F89"/>
    <w:rsid w:val="153538EF"/>
    <w:rsid w:val="157D2FA3"/>
    <w:rsid w:val="15D766AF"/>
    <w:rsid w:val="15FC433D"/>
    <w:rsid w:val="178829F5"/>
    <w:rsid w:val="18214665"/>
    <w:rsid w:val="18B37F91"/>
    <w:rsid w:val="19483DBA"/>
    <w:rsid w:val="1987626A"/>
    <w:rsid w:val="1A4A6F78"/>
    <w:rsid w:val="1AE74916"/>
    <w:rsid w:val="1D424C50"/>
    <w:rsid w:val="1D476E29"/>
    <w:rsid w:val="1E177E76"/>
    <w:rsid w:val="1FB4317C"/>
    <w:rsid w:val="1FC0207F"/>
    <w:rsid w:val="20065FA3"/>
    <w:rsid w:val="205B76DC"/>
    <w:rsid w:val="20703870"/>
    <w:rsid w:val="2097779C"/>
    <w:rsid w:val="23C56F8E"/>
    <w:rsid w:val="23D6520E"/>
    <w:rsid w:val="23E31A94"/>
    <w:rsid w:val="246439C3"/>
    <w:rsid w:val="24855BC3"/>
    <w:rsid w:val="24AD3B23"/>
    <w:rsid w:val="26FD6BE6"/>
    <w:rsid w:val="29FA14CD"/>
    <w:rsid w:val="2BC529BA"/>
    <w:rsid w:val="2D1C3CCA"/>
    <w:rsid w:val="2EDA1A51"/>
    <w:rsid w:val="2F8B7774"/>
    <w:rsid w:val="306A5881"/>
    <w:rsid w:val="306B367A"/>
    <w:rsid w:val="312911BB"/>
    <w:rsid w:val="312A0D7A"/>
    <w:rsid w:val="314E2E50"/>
    <w:rsid w:val="321C3108"/>
    <w:rsid w:val="32C515B6"/>
    <w:rsid w:val="331F6750"/>
    <w:rsid w:val="33C645DE"/>
    <w:rsid w:val="34284749"/>
    <w:rsid w:val="34756FA7"/>
    <w:rsid w:val="35096C3C"/>
    <w:rsid w:val="350E6E77"/>
    <w:rsid w:val="35667111"/>
    <w:rsid w:val="35970773"/>
    <w:rsid w:val="376E5DD6"/>
    <w:rsid w:val="37706F1E"/>
    <w:rsid w:val="3866400B"/>
    <w:rsid w:val="3BFC1BAB"/>
    <w:rsid w:val="3C0A6A0A"/>
    <w:rsid w:val="3CC8242F"/>
    <w:rsid w:val="3D303D14"/>
    <w:rsid w:val="41EE3060"/>
    <w:rsid w:val="4234051F"/>
    <w:rsid w:val="435725D9"/>
    <w:rsid w:val="43C35B9A"/>
    <w:rsid w:val="43C714C2"/>
    <w:rsid w:val="448C0052"/>
    <w:rsid w:val="44BD069E"/>
    <w:rsid w:val="44EB7053"/>
    <w:rsid w:val="44F3231A"/>
    <w:rsid w:val="4699639C"/>
    <w:rsid w:val="477D51AE"/>
    <w:rsid w:val="47A211BA"/>
    <w:rsid w:val="492C54BD"/>
    <w:rsid w:val="49A8505D"/>
    <w:rsid w:val="4A0B7FF4"/>
    <w:rsid w:val="4A1877A5"/>
    <w:rsid w:val="4A9A6744"/>
    <w:rsid w:val="4AC654BD"/>
    <w:rsid w:val="4BE649A9"/>
    <w:rsid w:val="4CCE4E8E"/>
    <w:rsid w:val="4F5B3E38"/>
    <w:rsid w:val="4F653E54"/>
    <w:rsid w:val="51C42531"/>
    <w:rsid w:val="520325FD"/>
    <w:rsid w:val="53FC6380"/>
    <w:rsid w:val="55995B49"/>
    <w:rsid w:val="569A20FF"/>
    <w:rsid w:val="569B1A9A"/>
    <w:rsid w:val="56A4526D"/>
    <w:rsid w:val="57336893"/>
    <w:rsid w:val="57771E94"/>
    <w:rsid w:val="57C25817"/>
    <w:rsid w:val="58705354"/>
    <w:rsid w:val="58B6518C"/>
    <w:rsid w:val="58CE1784"/>
    <w:rsid w:val="5949074C"/>
    <w:rsid w:val="59542F13"/>
    <w:rsid w:val="59B20F78"/>
    <w:rsid w:val="5AE55015"/>
    <w:rsid w:val="5B380326"/>
    <w:rsid w:val="5B9C346E"/>
    <w:rsid w:val="5CB403DE"/>
    <w:rsid w:val="5D47633A"/>
    <w:rsid w:val="5E157A0F"/>
    <w:rsid w:val="5EBF3217"/>
    <w:rsid w:val="5EF73CC7"/>
    <w:rsid w:val="60107461"/>
    <w:rsid w:val="60A834C3"/>
    <w:rsid w:val="60E625CE"/>
    <w:rsid w:val="60ED4503"/>
    <w:rsid w:val="611175B1"/>
    <w:rsid w:val="61326C37"/>
    <w:rsid w:val="61455105"/>
    <w:rsid w:val="62075A7D"/>
    <w:rsid w:val="62120C80"/>
    <w:rsid w:val="62BD1C74"/>
    <w:rsid w:val="62D203A1"/>
    <w:rsid w:val="63840D2F"/>
    <w:rsid w:val="63CD2891"/>
    <w:rsid w:val="64251715"/>
    <w:rsid w:val="644602C7"/>
    <w:rsid w:val="64882C60"/>
    <w:rsid w:val="64C2577A"/>
    <w:rsid w:val="64EF195A"/>
    <w:rsid w:val="66020D6A"/>
    <w:rsid w:val="66761F66"/>
    <w:rsid w:val="66E44588"/>
    <w:rsid w:val="66F629DA"/>
    <w:rsid w:val="677C77D9"/>
    <w:rsid w:val="68794CF9"/>
    <w:rsid w:val="68825B61"/>
    <w:rsid w:val="69F321EE"/>
    <w:rsid w:val="6A866514"/>
    <w:rsid w:val="6AAB5300"/>
    <w:rsid w:val="6CC07500"/>
    <w:rsid w:val="6CEC39DB"/>
    <w:rsid w:val="6D361089"/>
    <w:rsid w:val="6F1E0711"/>
    <w:rsid w:val="70481D25"/>
    <w:rsid w:val="70FB205C"/>
    <w:rsid w:val="715B64AE"/>
    <w:rsid w:val="718F4652"/>
    <w:rsid w:val="73027CF0"/>
    <w:rsid w:val="733838F4"/>
    <w:rsid w:val="73E26D03"/>
    <w:rsid w:val="74024BCE"/>
    <w:rsid w:val="743441B9"/>
    <w:rsid w:val="755C20FD"/>
    <w:rsid w:val="75636B5D"/>
    <w:rsid w:val="76397CE9"/>
    <w:rsid w:val="77216DAA"/>
    <w:rsid w:val="77711220"/>
    <w:rsid w:val="794319FE"/>
    <w:rsid w:val="79C041E8"/>
    <w:rsid w:val="7A08044D"/>
    <w:rsid w:val="7A5C656C"/>
    <w:rsid w:val="7AC97901"/>
    <w:rsid w:val="7B5B076B"/>
    <w:rsid w:val="7B836ECA"/>
    <w:rsid w:val="7B8D39C3"/>
    <w:rsid w:val="7D621497"/>
    <w:rsid w:val="7D985341"/>
    <w:rsid w:val="7DD55BA8"/>
    <w:rsid w:val="7E1D5393"/>
    <w:rsid w:val="7E476699"/>
    <w:rsid w:val="7E5B1351"/>
    <w:rsid w:val="7E772E15"/>
    <w:rsid w:val="7FB93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qFormat="1"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link w:val="16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paragraph" w:styleId="3">
    <w:name w:val="heading 4"/>
    <w:basedOn w:val="1"/>
    <w:next w:val="1"/>
    <w:link w:val="17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"/>
    <w:basedOn w:val="4"/>
    <w:qFormat/>
    <w:uiPriority w:val="0"/>
    <w:pPr>
      <w:ind w:firstLine="420" w:firstLineChars="100"/>
    </w:p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Emphasis"/>
    <w:basedOn w:val="10"/>
    <w:qFormat/>
    <w:uiPriority w:val="20"/>
    <w:rPr>
      <w:i/>
      <w:iCs/>
    </w:rPr>
  </w:style>
  <w:style w:type="character" w:styleId="13">
    <w:name w:val="Hyperlink"/>
    <w:basedOn w:val="10"/>
    <w:unhideWhenUsed/>
    <w:qFormat/>
    <w:uiPriority w:val="99"/>
    <w:rPr>
      <w:color w:val="0000FF"/>
      <w:u w:val="single"/>
    </w:rPr>
  </w:style>
  <w:style w:type="character" w:customStyle="1" w:styleId="14">
    <w:name w:val="页眉 字符"/>
    <w:basedOn w:val="10"/>
    <w:link w:val="6"/>
    <w:qFormat/>
    <w:uiPriority w:val="0"/>
    <w:rPr>
      <w:kern w:val="2"/>
      <w:sz w:val="18"/>
      <w:szCs w:val="18"/>
    </w:rPr>
  </w:style>
  <w:style w:type="character" w:customStyle="1" w:styleId="15">
    <w:name w:val="页脚 字符"/>
    <w:basedOn w:val="10"/>
    <w:link w:val="5"/>
    <w:qFormat/>
    <w:uiPriority w:val="0"/>
    <w:rPr>
      <w:kern w:val="2"/>
      <w:sz w:val="18"/>
      <w:szCs w:val="18"/>
    </w:rPr>
  </w:style>
  <w:style w:type="character" w:customStyle="1" w:styleId="16">
    <w:name w:val="标题 3 字符"/>
    <w:basedOn w:val="10"/>
    <w:link w:val="2"/>
    <w:qFormat/>
    <w:uiPriority w:val="9"/>
    <w:rPr>
      <w:rFonts w:ascii="宋体" w:hAnsi="宋体" w:cs="宋体"/>
      <w:b/>
      <w:bCs/>
      <w:sz w:val="27"/>
      <w:szCs w:val="27"/>
    </w:rPr>
  </w:style>
  <w:style w:type="character" w:customStyle="1" w:styleId="17">
    <w:name w:val="标题 4 字符"/>
    <w:basedOn w:val="10"/>
    <w:link w:val="3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paragraph" w:styleId="1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Hydro</Company>
  <Pages>2</Pages>
  <Words>399</Words>
  <Characters>405</Characters>
  <Lines>3</Lines>
  <Paragraphs>1</Paragraphs>
  <TotalTime>5</TotalTime>
  <ScaleCrop>false</ScaleCrop>
  <LinksUpToDate>false</LinksUpToDate>
  <CharactersWithSpaces>405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2023-03-20T11:47:00Z</dcterms:created>
  <dc:creator>消逝的黄昏</dc:creator>
  <cp:lastModifiedBy>申申</cp:lastModifiedBy>
  <cp:lastPrinted>2024-06-06T08:33:06Z</cp:lastPrinted>
  <dcterms:modified xsi:type="dcterms:W3CDTF">2024-06-06T08:40:19Z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38E685FA77874FDE8DBEF00402D2C034</vt:lpwstr>
  </property>
</Properties>
</file>